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3D2D" w14:textId="77777777" w:rsidR="00220BE3" w:rsidRPr="00CA7195" w:rsidRDefault="00220BE3" w:rsidP="00FF5A12">
      <w:pPr>
        <w:jc w:val="center"/>
        <w:rPr>
          <w:rFonts w:ascii="Calibri" w:hAnsi="Calibri" w:cs="Calibri"/>
          <w:b/>
        </w:rPr>
      </w:pPr>
      <w:bookmarkStart w:id="0" w:name="_Hlk113354943"/>
    </w:p>
    <w:p w14:paraId="1C23457C" w14:textId="222A3E51" w:rsidR="00FF5A12" w:rsidRPr="00CA7195" w:rsidRDefault="00667F7D" w:rsidP="00FF5A12">
      <w:pPr>
        <w:jc w:val="center"/>
        <w:rPr>
          <w:rFonts w:ascii="Calibri" w:hAnsi="Calibri" w:cs="Calibri"/>
          <w:b/>
        </w:rPr>
      </w:pPr>
      <w:r w:rsidRPr="00CA7195">
        <w:rPr>
          <w:rFonts w:ascii="Calibri" w:hAnsi="Calibri" w:cs="Calibri"/>
          <w:b/>
        </w:rPr>
        <w:t>ŠVIESOLAIDINIŲ KABELINIŲ LINIJŲ IŠMONTAVIMO DARB</w:t>
      </w:r>
      <w:r w:rsidR="00244664" w:rsidRPr="00CA7195">
        <w:rPr>
          <w:rFonts w:ascii="Calibri" w:hAnsi="Calibri" w:cs="Calibri"/>
          <w:b/>
        </w:rPr>
        <w:t>Ų</w:t>
      </w:r>
      <w:r w:rsidR="000071B8" w:rsidRPr="00CA7195">
        <w:rPr>
          <w:rFonts w:ascii="Calibri" w:hAnsi="Calibri" w:cs="Calibri"/>
          <w:b/>
        </w:rPr>
        <w:t xml:space="preserve"> PIRKIMO </w:t>
      </w:r>
      <w:r w:rsidR="00FF5A12" w:rsidRPr="00CA7195">
        <w:rPr>
          <w:rFonts w:ascii="Calibri" w:hAnsi="Calibri" w:cs="Calibri"/>
          <w:b/>
        </w:rPr>
        <w:t>SUTARTIS</w:t>
      </w:r>
      <w:r w:rsidR="00BA7BE4" w:rsidRPr="00CA7195">
        <w:rPr>
          <w:rFonts w:ascii="Calibri" w:hAnsi="Calibri" w:cs="Calibri"/>
          <w:b/>
        </w:rPr>
        <w:t xml:space="preserve"> (1 PIRKIMO OBJEKTO DALIS)</w:t>
      </w:r>
    </w:p>
    <w:p w14:paraId="1273F39B" w14:textId="77777777" w:rsidR="00DF22FB" w:rsidRPr="00CA7195" w:rsidRDefault="00DF22FB" w:rsidP="00FF5A12">
      <w:pPr>
        <w:jc w:val="center"/>
        <w:rPr>
          <w:rFonts w:ascii="Calibri" w:hAnsi="Calibri" w:cs="Calibri"/>
          <w:b/>
        </w:rPr>
      </w:pPr>
    </w:p>
    <w:bookmarkEnd w:id="0"/>
    <w:p w14:paraId="13EB2A50" w14:textId="45010F8C"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SUTARTIES OBJEKTAS</w:t>
      </w:r>
    </w:p>
    <w:p w14:paraId="3FC2F157" w14:textId="32D7F30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Perkančioji organizacija šia sutartimi numato įsigyti </w:t>
      </w:r>
      <w:r w:rsidR="00DF22FB" w:rsidRPr="00CA7195">
        <w:rPr>
          <w:rFonts w:ascii="Calibri" w:eastAsia="Calibri" w:hAnsi="Calibri" w:cs="Calibri"/>
          <w:color w:val="000000" w:themeColor="text1"/>
        </w:rPr>
        <w:t>1</w:t>
      </w:r>
      <w:r w:rsidR="004851B6" w:rsidRPr="00CA7195">
        <w:rPr>
          <w:rFonts w:ascii="Calibri" w:eastAsia="Calibri" w:hAnsi="Calibri" w:cs="Calibri"/>
          <w:color w:val="000000" w:themeColor="text1"/>
        </w:rPr>
        <w:t xml:space="preserve"> vnt. šviesolaidinių kabelinių linijų</w:t>
      </w:r>
      <w:r w:rsidR="00256EB5" w:rsidRPr="00CA7195">
        <w:rPr>
          <w:rFonts w:ascii="Calibri" w:eastAsia="Calibri" w:hAnsi="Calibri" w:cs="Calibri"/>
          <w:color w:val="000000" w:themeColor="text1"/>
        </w:rPr>
        <w:t xml:space="preserve"> (toliau – ŠKL)</w:t>
      </w:r>
      <w:r w:rsidR="004851B6" w:rsidRPr="00CA7195">
        <w:rPr>
          <w:rFonts w:ascii="Calibri" w:eastAsia="Calibri" w:hAnsi="Calibri" w:cs="Calibri"/>
          <w:color w:val="000000" w:themeColor="text1"/>
        </w:rPr>
        <w:t xml:space="preserve">, įrengtų ant „Energijos skirstymo operatoriaus“ </w:t>
      </w:r>
      <w:r w:rsidR="00B33572" w:rsidRPr="00CA7195">
        <w:rPr>
          <w:rFonts w:ascii="Calibri" w:eastAsia="Calibri" w:hAnsi="Calibri" w:cs="Calibri"/>
          <w:color w:val="000000" w:themeColor="text1"/>
        </w:rPr>
        <w:t xml:space="preserve">(toliau </w:t>
      </w:r>
      <w:r w:rsidR="00B33572" w:rsidRPr="00CA7195">
        <w:rPr>
          <w:rFonts w:ascii="Calibri" w:hAnsi="Calibri" w:cs="Calibri"/>
        </w:rPr>
        <w:t xml:space="preserve">– </w:t>
      </w:r>
      <w:r w:rsidR="00B33572" w:rsidRPr="00CA7195">
        <w:rPr>
          <w:rFonts w:ascii="Calibri" w:eastAsia="Calibri" w:hAnsi="Calibri" w:cs="Calibri"/>
          <w:color w:val="000000" w:themeColor="text1"/>
        </w:rPr>
        <w:t>ESO)</w:t>
      </w:r>
      <w:r w:rsidR="002D0966" w:rsidRPr="00CA7195">
        <w:rPr>
          <w:rFonts w:ascii="Calibri" w:eastAsia="Calibri" w:hAnsi="Calibri" w:cs="Calibri"/>
          <w:color w:val="000000" w:themeColor="text1"/>
        </w:rPr>
        <w:t xml:space="preserve"> </w:t>
      </w:r>
      <w:r w:rsidR="004851B6" w:rsidRPr="00CA7195">
        <w:rPr>
          <w:rFonts w:ascii="Calibri" w:eastAsia="Calibri" w:hAnsi="Calibri" w:cs="Calibri"/>
          <w:color w:val="000000" w:themeColor="text1"/>
        </w:rPr>
        <w:t xml:space="preserve">elektros orinių linijų atramų, išmontavimo nuo 35 kV atramų darbus </w:t>
      </w:r>
      <w:r w:rsidR="00FC4CB9" w:rsidRPr="00CA7195">
        <w:rPr>
          <w:rFonts w:ascii="Calibri" w:hAnsi="Calibri" w:cs="Calibri"/>
        </w:rPr>
        <w:t>(toliau – darbai)</w:t>
      </w:r>
      <w:r w:rsidRPr="00CA7195">
        <w:rPr>
          <w:rFonts w:ascii="Calibri" w:hAnsi="Calibri" w:cs="Calibri"/>
        </w:rPr>
        <w:t>.</w:t>
      </w:r>
    </w:p>
    <w:p w14:paraId="49BE1FE8" w14:textId="58CE2095" w:rsidR="007310DF" w:rsidRPr="00CA7195" w:rsidRDefault="007310DF"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Darbų atlikimo vieta –</w:t>
      </w:r>
      <w:r w:rsidR="000413F6" w:rsidRPr="00CA7195">
        <w:rPr>
          <w:rFonts w:ascii="Calibri" w:hAnsi="Calibri" w:cs="Calibri"/>
        </w:rPr>
        <w:t xml:space="preserve"> </w:t>
      </w:r>
      <w:r w:rsidR="009D25C5" w:rsidRPr="00CA7195">
        <w:rPr>
          <w:rFonts w:ascii="Calibri" w:hAnsi="Calibri" w:cs="Calibri"/>
        </w:rPr>
        <w:t>nurodyta techninėje specifikacijoje</w:t>
      </w:r>
      <w:r w:rsidR="00E67245" w:rsidRPr="00CA7195">
        <w:rPr>
          <w:rFonts w:ascii="Calibri" w:hAnsi="Calibri" w:cs="Calibri"/>
        </w:rPr>
        <w:t>.</w:t>
      </w:r>
    </w:p>
    <w:p w14:paraId="15843EFA" w14:textId="7471130F"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Tiekėjui</w:t>
      </w:r>
      <w:r w:rsidR="003E5F4D" w:rsidRPr="00CA7195">
        <w:rPr>
          <w:rFonts w:ascii="Calibri" w:hAnsi="Calibri" w:cs="Calibri"/>
        </w:rPr>
        <w:t xml:space="preserve"> </w:t>
      </w:r>
      <w:r w:rsidRPr="00CA7195">
        <w:rPr>
          <w:rFonts w:ascii="Calibri" w:hAnsi="Calibri" w:cs="Calibri"/>
        </w:rPr>
        <w:t xml:space="preserve">atlikus darbus </w:t>
      </w:r>
      <w:r w:rsidR="00A56831" w:rsidRPr="00CA7195">
        <w:rPr>
          <w:rFonts w:ascii="Calibri" w:hAnsi="Calibri" w:cs="Calibri"/>
        </w:rPr>
        <w:t xml:space="preserve">bus </w:t>
      </w:r>
      <w:r w:rsidRPr="00CA7195">
        <w:rPr>
          <w:rFonts w:ascii="Calibri" w:hAnsi="Calibri" w:cs="Calibri"/>
        </w:rPr>
        <w:t xml:space="preserve">pasirašomas </w:t>
      </w:r>
      <w:r w:rsidR="00A621D7" w:rsidRPr="00CA7195">
        <w:rPr>
          <w:rFonts w:ascii="Calibri" w:hAnsi="Calibri" w:cs="Calibri"/>
        </w:rPr>
        <w:t xml:space="preserve">Atliktų </w:t>
      </w:r>
      <w:r w:rsidR="00FC4CB9" w:rsidRPr="00CA7195">
        <w:rPr>
          <w:rFonts w:ascii="Calibri" w:hAnsi="Calibri" w:cs="Calibri"/>
        </w:rPr>
        <w:t xml:space="preserve">darbų </w:t>
      </w:r>
      <w:r w:rsidR="00FA0E97" w:rsidRPr="00CA7195">
        <w:rPr>
          <w:rFonts w:ascii="Calibri" w:hAnsi="Calibri" w:cs="Calibri"/>
        </w:rPr>
        <w:t>perdavimo-</w:t>
      </w:r>
      <w:r w:rsidRPr="00CA7195">
        <w:rPr>
          <w:rFonts w:ascii="Calibri" w:hAnsi="Calibri" w:cs="Calibri"/>
        </w:rPr>
        <w:t>priėmimo aktas.</w:t>
      </w:r>
      <w:r w:rsidR="00E76E4A" w:rsidRPr="00CA7195">
        <w:rPr>
          <w:rFonts w:ascii="Calibri" w:hAnsi="Calibri" w:cs="Calibri"/>
        </w:rPr>
        <w:t xml:space="preserve"> </w:t>
      </w:r>
    </w:p>
    <w:p w14:paraId="0D70C50E" w14:textId="28882EB6"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Perkamų darbų</w:t>
      </w:r>
      <w:r w:rsidR="00114289" w:rsidRPr="00CA7195">
        <w:rPr>
          <w:rFonts w:ascii="Calibri" w:hAnsi="Calibri" w:cs="Calibri"/>
        </w:rPr>
        <w:t xml:space="preserve"> </w:t>
      </w:r>
      <w:r w:rsidRPr="00CA7195">
        <w:rPr>
          <w:rFonts w:ascii="Calibri" w:hAnsi="Calibri" w:cs="Calibri"/>
        </w:rPr>
        <w:t>kiekiai ir reikalaujamos savybės nustatytos techninėje specifikacijoje (Priedas Nr. 1).</w:t>
      </w:r>
      <w:r w:rsidR="00F00B30" w:rsidRPr="00CA7195">
        <w:rPr>
          <w:rFonts w:ascii="Calibri" w:hAnsi="Calibri" w:cs="Calibri"/>
        </w:rPr>
        <w:t xml:space="preserve"> </w:t>
      </w:r>
    </w:p>
    <w:p w14:paraId="3A446175"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SUTARTIES KAINA IR MOKĖJIMO TVARKA</w:t>
      </w:r>
    </w:p>
    <w:p w14:paraId="6C5BA842" w14:textId="01E8E8F6" w:rsidR="00161278" w:rsidRPr="00CA7195" w:rsidRDefault="00D63DA1"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 xml:space="preserve">Pradinė sutarties vertė lygi tiekėjo pasiūlymo kainai </w:t>
      </w:r>
      <w:r w:rsidR="003352A2" w:rsidRPr="00CA7195">
        <w:rPr>
          <w:rFonts w:ascii="Calibri" w:hAnsi="Calibri" w:cs="Calibri"/>
        </w:rPr>
        <w:t xml:space="preserve">__________ </w:t>
      </w:r>
      <w:r w:rsidRPr="00CA7195">
        <w:rPr>
          <w:rFonts w:ascii="Calibri" w:hAnsi="Calibri" w:cs="Calibri"/>
        </w:rPr>
        <w:t xml:space="preserve">Eur be PVM, nurodytai už visą perkamų </w:t>
      </w:r>
      <w:r w:rsidR="003352A2" w:rsidRPr="00CA7195">
        <w:rPr>
          <w:rFonts w:ascii="Calibri" w:hAnsi="Calibri" w:cs="Calibri"/>
        </w:rPr>
        <w:t xml:space="preserve">darbų </w:t>
      </w:r>
      <w:r w:rsidRPr="00CA7195">
        <w:rPr>
          <w:rFonts w:ascii="Calibri" w:hAnsi="Calibri" w:cs="Calibri"/>
        </w:rPr>
        <w:t>apimtį</w:t>
      </w:r>
      <w:r w:rsidR="00BD3922" w:rsidRPr="00CA7195">
        <w:rPr>
          <w:rFonts w:ascii="Calibri" w:hAnsi="Calibri" w:cs="Calibri"/>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090"/>
        <w:gridCol w:w="870"/>
        <w:gridCol w:w="1559"/>
        <w:gridCol w:w="1511"/>
      </w:tblGrid>
      <w:tr w:rsidR="00E71747" w:rsidRPr="00CA7195" w14:paraId="7FE310DC" w14:textId="77777777" w:rsidTr="00E71747">
        <w:tc>
          <w:tcPr>
            <w:tcW w:w="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CF6E45" w14:textId="77777777" w:rsidR="0035512F" w:rsidRPr="00CA7195" w:rsidRDefault="0035512F" w:rsidP="00A51147">
            <w:pPr>
              <w:spacing w:after="0" w:line="240" w:lineRule="auto"/>
              <w:jc w:val="center"/>
              <w:rPr>
                <w:rFonts w:ascii="Calibri" w:hAnsi="Calibri" w:cs="Calibri"/>
                <w:bCs/>
                <w:color w:val="000000"/>
              </w:rPr>
            </w:pPr>
            <w:r w:rsidRPr="00CA7195">
              <w:rPr>
                <w:rFonts w:ascii="Calibri" w:hAnsi="Calibri" w:cs="Calibri"/>
                <w:bCs/>
                <w:color w:val="000000"/>
              </w:rPr>
              <w:t>Eil. Nr.</w:t>
            </w:r>
          </w:p>
        </w:tc>
        <w:tc>
          <w:tcPr>
            <w:tcW w:w="2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C629E7" w14:textId="77777777" w:rsidR="0035512F" w:rsidRPr="00CA7195" w:rsidRDefault="0035512F" w:rsidP="00A51147">
            <w:pPr>
              <w:spacing w:after="0" w:line="240" w:lineRule="auto"/>
              <w:jc w:val="center"/>
              <w:rPr>
                <w:rFonts w:ascii="Calibri" w:hAnsi="Calibri" w:cs="Calibri"/>
                <w:bCs/>
              </w:rPr>
            </w:pPr>
            <w:r w:rsidRPr="00CA7195">
              <w:rPr>
                <w:rFonts w:ascii="Calibri" w:hAnsi="Calibri" w:cs="Calibri"/>
                <w:bCs/>
              </w:rPr>
              <w:t>Pirkimo objekto pavadinimas</w:t>
            </w:r>
          </w:p>
        </w:tc>
        <w:tc>
          <w:tcPr>
            <w:tcW w:w="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425EC8" w14:textId="77777777" w:rsidR="0035512F" w:rsidRPr="00CA7195" w:rsidRDefault="0035512F" w:rsidP="00A51147">
            <w:pPr>
              <w:spacing w:after="0" w:line="240" w:lineRule="auto"/>
              <w:jc w:val="center"/>
              <w:rPr>
                <w:rFonts w:ascii="Calibri" w:hAnsi="Calibri" w:cs="Calibri"/>
                <w:bCs/>
                <w:color w:val="000000"/>
              </w:rPr>
            </w:pPr>
            <w:r w:rsidRPr="00CA7195">
              <w:rPr>
                <w:rFonts w:ascii="Calibri" w:hAnsi="Calibri" w:cs="Calibri"/>
                <w:bCs/>
                <w:color w:val="000000"/>
              </w:rPr>
              <w:t>Kiekis</w:t>
            </w:r>
          </w:p>
        </w:tc>
        <w:tc>
          <w:tcPr>
            <w:tcW w:w="8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3AECA9" w14:textId="77777777" w:rsidR="0035512F" w:rsidRPr="00CA7195" w:rsidRDefault="0035512F" w:rsidP="00A51147">
            <w:pPr>
              <w:spacing w:after="0" w:line="240" w:lineRule="auto"/>
              <w:ind w:left="-105" w:right="-111"/>
              <w:jc w:val="center"/>
              <w:rPr>
                <w:rFonts w:ascii="Calibri" w:hAnsi="Calibri" w:cs="Calibri"/>
                <w:bCs/>
                <w:color w:val="000000"/>
              </w:rPr>
            </w:pPr>
            <w:r w:rsidRPr="00CA7195">
              <w:rPr>
                <w:rFonts w:ascii="Calibri" w:hAnsi="Calibri" w:cs="Calibri"/>
                <w:bCs/>
                <w:color w:val="000000"/>
              </w:rPr>
              <w:t>Mato vnt.</w:t>
            </w:r>
          </w:p>
        </w:tc>
        <w:tc>
          <w:tcPr>
            <w:tcW w:w="7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5C63F" w14:textId="77777777" w:rsidR="0035512F" w:rsidRPr="00CA7195" w:rsidRDefault="0035512F" w:rsidP="00A51147">
            <w:pPr>
              <w:spacing w:after="0" w:line="240" w:lineRule="auto"/>
              <w:ind w:left="-105" w:right="-112"/>
              <w:jc w:val="center"/>
              <w:rPr>
                <w:rFonts w:ascii="Calibri" w:hAnsi="Calibri" w:cs="Calibri"/>
                <w:bCs/>
                <w:color w:val="000000"/>
              </w:rPr>
            </w:pPr>
            <w:r w:rsidRPr="00CA7195">
              <w:rPr>
                <w:rFonts w:ascii="Calibri" w:hAnsi="Calibri" w:cs="Calibri"/>
                <w:bCs/>
                <w:color w:val="000000"/>
              </w:rPr>
              <w:t xml:space="preserve">Mato vnt. kaina, Eur </w:t>
            </w:r>
            <w:r w:rsidRPr="00CA7195">
              <w:rPr>
                <w:rFonts w:ascii="Calibri" w:hAnsi="Calibri" w:cs="Calibri"/>
                <w:bCs/>
                <w:color w:val="000000"/>
              </w:rPr>
              <w:br/>
              <w:t>be PVM</w:t>
            </w:r>
          </w:p>
        </w:tc>
      </w:tr>
      <w:tr w:rsidR="00E71747" w:rsidRPr="00CA7195" w14:paraId="3DE1EEEC" w14:textId="77777777" w:rsidTr="00E71747">
        <w:tc>
          <w:tcPr>
            <w:tcW w:w="290" w:type="pct"/>
            <w:tcBorders>
              <w:top w:val="single" w:sz="4" w:space="0" w:color="auto"/>
              <w:left w:val="single" w:sz="4" w:space="0" w:color="auto"/>
              <w:bottom w:val="single" w:sz="4" w:space="0" w:color="auto"/>
              <w:right w:val="single" w:sz="4" w:space="0" w:color="auto"/>
            </w:tcBorders>
          </w:tcPr>
          <w:p w14:paraId="450ACE0B" w14:textId="77777777" w:rsidR="0035512F" w:rsidRPr="00CA7195" w:rsidRDefault="0035512F" w:rsidP="00A51147">
            <w:pPr>
              <w:spacing w:after="0" w:line="240" w:lineRule="auto"/>
              <w:jc w:val="center"/>
              <w:rPr>
                <w:rFonts w:ascii="Calibri" w:hAnsi="Calibri" w:cs="Calibri"/>
                <w:bCs/>
              </w:rPr>
            </w:pPr>
            <w:r w:rsidRPr="00CA7195">
              <w:rPr>
                <w:rFonts w:ascii="Calibri" w:hAnsi="Calibri" w:cs="Calibri"/>
                <w:bCs/>
              </w:rPr>
              <w:t>1.</w:t>
            </w:r>
          </w:p>
        </w:tc>
        <w:tc>
          <w:tcPr>
            <w:tcW w:w="2655" w:type="pct"/>
            <w:tcBorders>
              <w:top w:val="single" w:sz="4" w:space="0" w:color="auto"/>
              <w:left w:val="single" w:sz="4" w:space="0" w:color="auto"/>
              <w:bottom w:val="single" w:sz="4" w:space="0" w:color="auto"/>
              <w:right w:val="single" w:sz="4" w:space="0" w:color="auto"/>
            </w:tcBorders>
          </w:tcPr>
          <w:p w14:paraId="4A8F5B3B" w14:textId="2ED4A301" w:rsidR="0035512F" w:rsidRPr="00CA7195" w:rsidRDefault="0035512F" w:rsidP="00A51147">
            <w:pPr>
              <w:tabs>
                <w:tab w:val="left" w:pos="1418"/>
              </w:tabs>
              <w:spacing w:after="0" w:line="240" w:lineRule="auto"/>
              <w:rPr>
                <w:rFonts w:ascii="Calibri" w:hAnsi="Calibri" w:cs="Calibri"/>
                <w:bCs/>
              </w:rPr>
            </w:pPr>
            <w:r w:rsidRPr="00CA7195">
              <w:rPr>
                <w:rFonts w:ascii="Calibri" w:hAnsi="Calibri" w:cs="Calibri"/>
                <w:bCs/>
              </w:rPr>
              <w:t xml:space="preserve">ŠKL linijos  Varėna – Marcinkonys </w:t>
            </w:r>
            <w:r w:rsidR="003F57FE" w:rsidRPr="00CA7195">
              <w:rPr>
                <w:rFonts w:ascii="Calibri" w:hAnsi="Calibri" w:cs="Calibri"/>
                <w:bCs/>
              </w:rPr>
              <w:t>iš</w:t>
            </w:r>
            <w:r w:rsidRPr="00CA7195">
              <w:rPr>
                <w:rFonts w:ascii="Calibri" w:hAnsi="Calibri" w:cs="Calibri"/>
                <w:bCs/>
              </w:rPr>
              <w:t>montavimas (ilgis - 21,36 km)</w:t>
            </w:r>
          </w:p>
        </w:tc>
        <w:tc>
          <w:tcPr>
            <w:tcW w:w="454" w:type="pct"/>
            <w:tcBorders>
              <w:top w:val="single" w:sz="4" w:space="0" w:color="auto"/>
              <w:left w:val="single" w:sz="4" w:space="0" w:color="auto"/>
              <w:bottom w:val="single" w:sz="4" w:space="0" w:color="auto"/>
              <w:right w:val="single" w:sz="4" w:space="0" w:color="auto"/>
            </w:tcBorders>
            <w:vAlign w:val="center"/>
          </w:tcPr>
          <w:p w14:paraId="78ABBB19" w14:textId="77777777" w:rsidR="0035512F" w:rsidRPr="00CA7195" w:rsidRDefault="0035512F" w:rsidP="00A51147">
            <w:pPr>
              <w:spacing w:after="0" w:line="240" w:lineRule="auto"/>
              <w:jc w:val="center"/>
              <w:rPr>
                <w:rFonts w:ascii="Calibri" w:hAnsi="Calibri" w:cs="Calibri"/>
                <w:bCs/>
              </w:rPr>
            </w:pPr>
            <w:r w:rsidRPr="00CA7195">
              <w:rPr>
                <w:rFonts w:ascii="Calibri" w:hAnsi="Calibri" w:cs="Calibri"/>
                <w:bCs/>
              </w:rPr>
              <w:t>1</w:t>
            </w:r>
          </w:p>
        </w:tc>
        <w:tc>
          <w:tcPr>
            <w:tcW w:w="813" w:type="pct"/>
            <w:tcBorders>
              <w:top w:val="single" w:sz="4" w:space="0" w:color="auto"/>
              <w:left w:val="single" w:sz="4" w:space="0" w:color="auto"/>
              <w:bottom w:val="single" w:sz="4" w:space="0" w:color="auto"/>
              <w:right w:val="single" w:sz="4" w:space="0" w:color="auto"/>
            </w:tcBorders>
            <w:vAlign w:val="center"/>
          </w:tcPr>
          <w:p w14:paraId="6F35B806" w14:textId="77777777" w:rsidR="0035512F" w:rsidRPr="00CA7195" w:rsidRDefault="0035512F" w:rsidP="00A51147">
            <w:pPr>
              <w:spacing w:after="0" w:line="240" w:lineRule="auto"/>
              <w:jc w:val="center"/>
              <w:rPr>
                <w:rFonts w:ascii="Calibri" w:hAnsi="Calibri" w:cs="Calibri"/>
                <w:bCs/>
              </w:rPr>
            </w:pPr>
            <w:r w:rsidRPr="00CA7195">
              <w:rPr>
                <w:rFonts w:ascii="Calibri" w:hAnsi="Calibri" w:cs="Calibri"/>
                <w:bCs/>
              </w:rPr>
              <w:t>ŠKL linija</w:t>
            </w:r>
          </w:p>
        </w:tc>
        <w:tc>
          <w:tcPr>
            <w:tcW w:w="788" w:type="pct"/>
            <w:tcBorders>
              <w:top w:val="single" w:sz="4" w:space="0" w:color="auto"/>
              <w:left w:val="single" w:sz="4" w:space="0" w:color="auto"/>
              <w:bottom w:val="single" w:sz="4" w:space="0" w:color="auto"/>
              <w:right w:val="single" w:sz="4" w:space="0" w:color="auto"/>
            </w:tcBorders>
          </w:tcPr>
          <w:p w14:paraId="7AE1A773" w14:textId="77777777" w:rsidR="0035512F" w:rsidRPr="00CA7195" w:rsidRDefault="0035512F" w:rsidP="00A51147">
            <w:pPr>
              <w:spacing w:after="0" w:line="240" w:lineRule="auto"/>
              <w:jc w:val="center"/>
              <w:rPr>
                <w:rFonts w:ascii="Calibri" w:hAnsi="Calibri" w:cs="Calibri"/>
                <w:bCs/>
              </w:rPr>
            </w:pPr>
          </w:p>
        </w:tc>
      </w:tr>
      <w:tr w:rsidR="0035512F" w:rsidRPr="00CA7195" w14:paraId="7FC693FE"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51380B3A" w14:textId="77777777" w:rsidR="0035512F" w:rsidRPr="00CA7195" w:rsidRDefault="0035512F" w:rsidP="00A51147">
            <w:pPr>
              <w:spacing w:after="0" w:line="240" w:lineRule="auto"/>
              <w:jc w:val="right"/>
              <w:rPr>
                <w:rFonts w:ascii="Calibri" w:hAnsi="Calibri" w:cs="Calibri"/>
                <w:b/>
              </w:rPr>
            </w:pPr>
            <w:r w:rsidRPr="00CA7195">
              <w:rPr>
                <w:rFonts w:ascii="Calibri" w:hAnsi="Calibri" w:cs="Calibri"/>
                <w:b/>
              </w:rPr>
              <w:t>Viso kaina be PVM</w:t>
            </w:r>
          </w:p>
        </w:tc>
        <w:tc>
          <w:tcPr>
            <w:tcW w:w="788" w:type="pct"/>
            <w:tcBorders>
              <w:top w:val="single" w:sz="4" w:space="0" w:color="auto"/>
              <w:left w:val="single" w:sz="4" w:space="0" w:color="auto"/>
              <w:bottom w:val="single" w:sz="4" w:space="0" w:color="auto"/>
              <w:right w:val="single" w:sz="4" w:space="0" w:color="auto"/>
            </w:tcBorders>
          </w:tcPr>
          <w:p w14:paraId="6E1391A0" w14:textId="77777777" w:rsidR="0035512F" w:rsidRPr="00CA7195" w:rsidRDefault="0035512F" w:rsidP="00A51147">
            <w:pPr>
              <w:spacing w:after="0" w:line="240" w:lineRule="auto"/>
              <w:jc w:val="center"/>
              <w:rPr>
                <w:rFonts w:ascii="Calibri" w:hAnsi="Calibri" w:cs="Calibri"/>
                <w:b/>
              </w:rPr>
            </w:pPr>
          </w:p>
        </w:tc>
      </w:tr>
      <w:tr w:rsidR="0035512F" w:rsidRPr="00CA7195" w14:paraId="7D6495B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002874A2" w14:textId="77777777" w:rsidR="0035512F" w:rsidRPr="00CA7195" w:rsidRDefault="0035512F" w:rsidP="00A51147">
            <w:pPr>
              <w:spacing w:after="0" w:line="240" w:lineRule="auto"/>
              <w:jc w:val="right"/>
              <w:rPr>
                <w:rFonts w:ascii="Calibri" w:hAnsi="Calibri" w:cs="Calibri"/>
                <w:b/>
              </w:rPr>
            </w:pPr>
            <w:r w:rsidRPr="00CA7195">
              <w:rPr>
                <w:rFonts w:ascii="Calibri" w:hAnsi="Calibri" w:cs="Calibri"/>
                <w:b/>
              </w:rPr>
              <w:t>PVM</w:t>
            </w:r>
          </w:p>
        </w:tc>
        <w:tc>
          <w:tcPr>
            <w:tcW w:w="788" w:type="pct"/>
            <w:tcBorders>
              <w:top w:val="single" w:sz="4" w:space="0" w:color="auto"/>
              <w:left w:val="single" w:sz="4" w:space="0" w:color="auto"/>
              <w:bottom w:val="single" w:sz="4" w:space="0" w:color="auto"/>
              <w:right w:val="single" w:sz="4" w:space="0" w:color="auto"/>
            </w:tcBorders>
          </w:tcPr>
          <w:p w14:paraId="2B0F19FC" w14:textId="77777777" w:rsidR="0035512F" w:rsidRPr="00CA7195" w:rsidRDefault="0035512F" w:rsidP="00A51147">
            <w:pPr>
              <w:spacing w:after="0" w:line="240" w:lineRule="auto"/>
              <w:jc w:val="center"/>
              <w:rPr>
                <w:rFonts w:ascii="Calibri" w:hAnsi="Calibri" w:cs="Calibri"/>
                <w:b/>
              </w:rPr>
            </w:pPr>
          </w:p>
        </w:tc>
      </w:tr>
      <w:tr w:rsidR="0035512F" w:rsidRPr="00CA7195" w14:paraId="65C15CC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16CF718F" w14:textId="7F586BB6" w:rsidR="0035512F" w:rsidRPr="00CA7195" w:rsidRDefault="0035512F" w:rsidP="00A51147">
            <w:pPr>
              <w:spacing w:after="0" w:line="240" w:lineRule="auto"/>
              <w:jc w:val="right"/>
              <w:rPr>
                <w:rFonts w:ascii="Calibri" w:hAnsi="Calibri" w:cs="Calibri"/>
                <w:b/>
              </w:rPr>
            </w:pPr>
            <w:r w:rsidRPr="00CA7195">
              <w:rPr>
                <w:rFonts w:ascii="Calibri" w:hAnsi="Calibri" w:cs="Calibri"/>
                <w:b/>
                <w:color w:val="000000" w:themeColor="text1"/>
              </w:rPr>
              <w:t>Sutarties kaina su PVM</w:t>
            </w:r>
          </w:p>
        </w:tc>
        <w:tc>
          <w:tcPr>
            <w:tcW w:w="788" w:type="pct"/>
            <w:tcBorders>
              <w:top w:val="single" w:sz="4" w:space="0" w:color="auto"/>
              <w:left w:val="single" w:sz="4" w:space="0" w:color="auto"/>
              <w:bottom w:val="single" w:sz="4" w:space="0" w:color="auto"/>
              <w:right w:val="single" w:sz="4" w:space="0" w:color="auto"/>
            </w:tcBorders>
          </w:tcPr>
          <w:p w14:paraId="2F442EBA" w14:textId="77777777" w:rsidR="0035512F" w:rsidRPr="00CA7195" w:rsidRDefault="0035512F" w:rsidP="00A51147">
            <w:pPr>
              <w:spacing w:after="0" w:line="240" w:lineRule="auto"/>
              <w:jc w:val="center"/>
              <w:rPr>
                <w:rFonts w:ascii="Calibri" w:hAnsi="Calibri" w:cs="Calibri"/>
                <w:b/>
              </w:rPr>
            </w:pPr>
          </w:p>
        </w:tc>
      </w:tr>
    </w:tbl>
    <w:p w14:paraId="227DBAA8" w14:textId="0D051E37" w:rsidR="00161278" w:rsidRPr="00CA7195" w:rsidRDefault="007E5BA3"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Laikoma, kad į darbų </w:t>
      </w:r>
      <w:r w:rsidR="008C1E2A" w:rsidRPr="00CA7195">
        <w:rPr>
          <w:rFonts w:ascii="Calibri" w:hAnsi="Calibri" w:cs="Calibri"/>
        </w:rPr>
        <w:t>kaina</w:t>
      </w:r>
      <w:r w:rsidRPr="00CA7195">
        <w:rPr>
          <w:rFonts w:ascii="Calibri" w:hAnsi="Calibri" w:cs="Calibri"/>
        </w:rPr>
        <w:t xml:space="preserve"> yra įtrauktos visos tiekėjo išlaidos, susijusios su visų darbų vykdymu, taip pat su tinkamu šioje sutartyje numatytų kitų tiekėjo įsipareigojimų įvykdymu, įskaitant draudimus, muitus ir kitokias išlaidas, tiekėjo patirtas vykdant sutartyje numatytus įsipareigojimus.</w:t>
      </w:r>
      <w:r w:rsidR="00E91D77" w:rsidRPr="00CA7195">
        <w:rPr>
          <w:rFonts w:ascii="Calibri" w:hAnsi="Calibri" w:cs="Calibri"/>
        </w:rPr>
        <w:t xml:space="preserve"> Darbų kaina apima ir tuos darbus, kurie nors ir nebuvo tiesiogiai nustatyti pirkimo dokumentuose ir sutartyje, bet yra būtini sutarčiai įvykdyti, o tiekėjas turėjo ir galėjo juos numatyti ir įvertinti dar iki pasiūlymų pateikimo termino pabaigos.</w:t>
      </w:r>
    </w:p>
    <w:p w14:paraId="4E202F60" w14:textId="3F9F7288"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Sutarčiai taikoma fiksuoto</w:t>
      </w:r>
      <w:r w:rsidR="00937FFE" w:rsidRPr="00CA7195">
        <w:rPr>
          <w:rFonts w:ascii="Calibri" w:hAnsi="Calibri" w:cs="Calibri"/>
        </w:rPr>
        <w:t>s</w:t>
      </w:r>
      <w:r w:rsidRPr="00CA7195">
        <w:rPr>
          <w:rFonts w:ascii="Calibri" w:hAnsi="Calibri" w:cs="Calibri"/>
        </w:rPr>
        <w:t xml:space="preserve"> </w:t>
      </w:r>
      <w:r w:rsidR="00937FFE" w:rsidRPr="00CA7195">
        <w:rPr>
          <w:rFonts w:ascii="Calibri" w:hAnsi="Calibri" w:cs="Calibri"/>
        </w:rPr>
        <w:t>kainos</w:t>
      </w:r>
      <w:r w:rsidRPr="00CA7195">
        <w:rPr>
          <w:rFonts w:ascii="Calibri" w:hAnsi="Calibri" w:cs="Calibri"/>
        </w:rPr>
        <w:t xml:space="preserve"> kainodara. </w:t>
      </w:r>
    </w:p>
    <w:p w14:paraId="43C661B2" w14:textId="3F43A0B9"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Sutartyje nurodyt</w:t>
      </w:r>
      <w:r w:rsidR="00062E62" w:rsidRPr="00CA7195">
        <w:rPr>
          <w:rFonts w:ascii="Calibri" w:hAnsi="Calibri" w:cs="Calibri"/>
        </w:rPr>
        <w:t>os</w:t>
      </w:r>
      <w:r w:rsidRPr="00CA7195">
        <w:rPr>
          <w:rFonts w:ascii="Calibri" w:hAnsi="Calibri" w:cs="Calibri"/>
        </w:rPr>
        <w:t xml:space="preserve"> </w:t>
      </w:r>
      <w:r w:rsidR="00894012" w:rsidRPr="00CA7195">
        <w:rPr>
          <w:rFonts w:ascii="Calibri" w:hAnsi="Calibri" w:cs="Calibri"/>
        </w:rPr>
        <w:t>kain</w:t>
      </w:r>
      <w:r w:rsidR="00711B49" w:rsidRPr="00CA7195">
        <w:rPr>
          <w:rFonts w:ascii="Calibri" w:hAnsi="Calibri" w:cs="Calibri"/>
        </w:rPr>
        <w:t>os</w:t>
      </w:r>
      <w:r w:rsidRPr="00CA7195">
        <w:rPr>
          <w:rFonts w:ascii="Calibri" w:hAnsi="Calibri" w:cs="Calibri"/>
        </w:rPr>
        <w:t xml:space="preserve"> perskaičiavimas dėl kainų lygio pokyčio:</w:t>
      </w:r>
    </w:p>
    <w:p w14:paraId="2C9ED21E" w14:textId="70F22228" w:rsidR="007310DF" w:rsidRPr="00CA7195" w:rsidRDefault="007310DF" w:rsidP="00DB11CD">
      <w:pPr>
        <w:numPr>
          <w:ilvl w:val="2"/>
          <w:numId w:val="27"/>
        </w:numPr>
        <w:tabs>
          <w:tab w:val="left" w:pos="709"/>
        </w:tabs>
        <w:spacing w:after="0" w:line="240" w:lineRule="auto"/>
        <w:ind w:left="709" w:hanging="646"/>
        <w:jc w:val="both"/>
        <w:rPr>
          <w:rFonts w:ascii="Calibri" w:hAnsi="Calibri" w:cs="Calibri"/>
        </w:rPr>
      </w:pPr>
      <w:r w:rsidRPr="00CA7195">
        <w:rPr>
          <w:rFonts w:ascii="Calibri" w:hAnsi="Calibri" w:cs="Calibri"/>
        </w:rPr>
        <w:t xml:space="preserve">Sutarties </w:t>
      </w:r>
      <w:r w:rsidR="00894012" w:rsidRPr="00CA7195">
        <w:rPr>
          <w:rFonts w:ascii="Calibri" w:hAnsi="Calibri" w:cs="Calibri"/>
        </w:rPr>
        <w:t>kaina</w:t>
      </w:r>
      <w:r w:rsidRPr="00CA7195">
        <w:rPr>
          <w:rFonts w:ascii="Calibri" w:hAnsi="Calibri" w:cs="Calibri"/>
        </w:rPr>
        <w:t xml:space="preserve"> gali būti peržiūrim</w:t>
      </w:r>
      <w:r w:rsidR="009C5C87" w:rsidRPr="00CA7195">
        <w:rPr>
          <w:rFonts w:ascii="Calibri" w:hAnsi="Calibri" w:cs="Calibri"/>
        </w:rPr>
        <w:t>a</w:t>
      </w:r>
      <w:r w:rsidRPr="00CA7195">
        <w:rPr>
          <w:rFonts w:ascii="Calibri" w:hAnsi="Calibri" w:cs="Calibri"/>
        </w:rPr>
        <w:t xml:space="preserve"> dėl kainų lygio pokyčio bet kurios iš </w:t>
      </w:r>
      <w:r w:rsidR="005656CD" w:rsidRPr="00CA7195">
        <w:rPr>
          <w:rFonts w:ascii="Calibri" w:hAnsi="Calibri" w:cs="Calibri"/>
        </w:rPr>
        <w:t>š</w:t>
      </w:r>
      <w:r w:rsidRPr="00CA7195">
        <w:rPr>
          <w:rFonts w:ascii="Calibri" w:hAnsi="Calibri" w:cs="Calibri"/>
        </w:rPr>
        <w:t xml:space="preserve">alių rašytiniu prašymu. Peržiūros momentas yra </w:t>
      </w:r>
      <w:r w:rsidR="005656CD" w:rsidRPr="00CA7195">
        <w:rPr>
          <w:rFonts w:ascii="Calibri" w:hAnsi="Calibri" w:cs="Calibri"/>
        </w:rPr>
        <w:t>š</w:t>
      </w:r>
      <w:r w:rsidRPr="00CA7195">
        <w:rPr>
          <w:rFonts w:ascii="Calibri" w:hAnsi="Calibri" w:cs="Calibri"/>
        </w:rPr>
        <w:t xml:space="preserve">alies prašymo kitai </w:t>
      </w:r>
      <w:r w:rsidR="005656CD" w:rsidRPr="00CA7195">
        <w:rPr>
          <w:rFonts w:ascii="Calibri" w:hAnsi="Calibri" w:cs="Calibri"/>
        </w:rPr>
        <w:t>š</w:t>
      </w:r>
      <w:r w:rsidRPr="00CA7195">
        <w:rPr>
          <w:rFonts w:ascii="Calibri" w:hAnsi="Calibri" w:cs="Calibri"/>
        </w:rPr>
        <w:t xml:space="preserve">aliai peržiūrėti </w:t>
      </w:r>
      <w:r w:rsidR="005656CD" w:rsidRPr="00CA7195">
        <w:rPr>
          <w:rFonts w:ascii="Calibri" w:hAnsi="Calibri" w:cs="Calibri"/>
        </w:rPr>
        <w:t>su</w:t>
      </w:r>
      <w:r w:rsidRPr="00CA7195">
        <w:rPr>
          <w:rFonts w:ascii="Calibri" w:hAnsi="Calibri" w:cs="Calibri"/>
        </w:rPr>
        <w:t xml:space="preserve">tarties </w:t>
      </w:r>
      <w:r w:rsidR="00BA2DC2" w:rsidRPr="00CA7195">
        <w:rPr>
          <w:rFonts w:ascii="Calibri" w:hAnsi="Calibri" w:cs="Calibri"/>
        </w:rPr>
        <w:t>kainą</w:t>
      </w:r>
      <w:r w:rsidRPr="00CA7195">
        <w:rPr>
          <w:rFonts w:ascii="Calibri" w:hAnsi="Calibri" w:cs="Calibri"/>
        </w:rPr>
        <w:t xml:space="preserve">  gavimo diena. </w:t>
      </w:r>
    </w:p>
    <w:p w14:paraId="63EF8451" w14:textId="79D88CAB" w:rsidR="007310DF" w:rsidRPr="00CA7195" w:rsidRDefault="007310DF" w:rsidP="00DB11CD">
      <w:pPr>
        <w:numPr>
          <w:ilvl w:val="2"/>
          <w:numId w:val="27"/>
        </w:numPr>
        <w:tabs>
          <w:tab w:val="left" w:pos="709"/>
        </w:tabs>
        <w:spacing w:after="0" w:line="240" w:lineRule="auto"/>
        <w:ind w:left="567"/>
        <w:jc w:val="both"/>
        <w:rPr>
          <w:rFonts w:ascii="Calibri" w:hAnsi="Calibri" w:cs="Calibri"/>
        </w:rPr>
      </w:pPr>
      <w:r w:rsidRPr="00CA7195">
        <w:rPr>
          <w:rFonts w:ascii="Calibri" w:hAnsi="Calibri" w:cs="Calibri"/>
        </w:rPr>
        <w:t>Gali būti perskaičiuojam</w:t>
      </w:r>
      <w:r w:rsidR="00711B49" w:rsidRPr="00CA7195">
        <w:rPr>
          <w:rFonts w:ascii="Calibri" w:hAnsi="Calibri" w:cs="Calibri"/>
        </w:rPr>
        <w:t>a</w:t>
      </w:r>
      <w:r w:rsidRPr="00CA7195">
        <w:rPr>
          <w:rFonts w:ascii="Calibri" w:hAnsi="Calibri" w:cs="Calibri"/>
        </w:rPr>
        <w:t xml:space="preserve"> darbų </w:t>
      </w:r>
      <w:r w:rsidR="00894012" w:rsidRPr="00CA7195">
        <w:rPr>
          <w:rFonts w:ascii="Calibri" w:hAnsi="Calibri" w:cs="Calibri"/>
        </w:rPr>
        <w:t>kain</w:t>
      </w:r>
      <w:r w:rsidR="00711B49" w:rsidRPr="00CA7195">
        <w:rPr>
          <w:rFonts w:ascii="Calibri" w:hAnsi="Calibri" w:cs="Calibri"/>
        </w:rPr>
        <w:t>a</w:t>
      </w:r>
      <w:r w:rsidRPr="00CA7195">
        <w:rPr>
          <w:rFonts w:ascii="Calibri" w:hAnsi="Calibri" w:cs="Calibri"/>
        </w:rPr>
        <w:t xml:space="preserve"> be PVM.</w:t>
      </w:r>
    </w:p>
    <w:p w14:paraId="76B3F2D6" w14:textId="2C9FDBC7" w:rsidR="007310DF" w:rsidRPr="00CA7195" w:rsidRDefault="00894012" w:rsidP="00DB11CD">
      <w:pPr>
        <w:numPr>
          <w:ilvl w:val="2"/>
          <w:numId w:val="27"/>
        </w:numPr>
        <w:tabs>
          <w:tab w:val="left" w:pos="709"/>
        </w:tabs>
        <w:spacing w:after="0" w:line="240" w:lineRule="auto"/>
        <w:ind w:left="709" w:hanging="646"/>
        <w:jc w:val="both"/>
        <w:rPr>
          <w:rFonts w:ascii="Calibri" w:hAnsi="Calibri" w:cs="Calibri"/>
        </w:rPr>
      </w:pPr>
      <w:r w:rsidRPr="00CA7195">
        <w:rPr>
          <w:rFonts w:ascii="Calibri" w:hAnsi="Calibri" w:cs="Calibri"/>
        </w:rPr>
        <w:t>Kain</w:t>
      </w:r>
      <w:r w:rsidR="00711B49" w:rsidRPr="00CA7195">
        <w:rPr>
          <w:rFonts w:ascii="Calibri" w:hAnsi="Calibri" w:cs="Calibri"/>
        </w:rPr>
        <w:t>a</w:t>
      </w:r>
      <w:r w:rsidR="007310DF" w:rsidRPr="00CA7195">
        <w:rPr>
          <w:rFonts w:ascii="Calibri" w:hAnsi="Calibri" w:cs="Calibri"/>
        </w:rPr>
        <w:t xml:space="preserve"> gali būti perskaičiuojam</w:t>
      </w:r>
      <w:r w:rsidR="00711B49" w:rsidRPr="00CA7195">
        <w:rPr>
          <w:rFonts w:ascii="Calibri" w:hAnsi="Calibri" w:cs="Calibri"/>
        </w:rPr>
        <w:t>a</w:t>
      </w:r>
      <w:r w:rsidR="007310DF" w:rsidRPr="00CA7195">
        <w:rPr>
          <w:rFonts w:ascii="Calibri" w:hAnsi="Calibri" w:cs="Calibri"/>
        </w:rPr>
        <w:t xml:space="preserve">, jeigu Lietuvos Respublikos statistikos departamento (osp.stat.gov.lt) kas mėnesį skelbiamo inžinerinių tinklų (išskyrus nuotekų šalinimo) sąnaudų elementų kainų indekso (toliau – Indeksas) reikšmė pakinta daugiau kaip 10 proc. per bet kurį </w:t>
      </w:r>
      <w:r w:rsidR="002F13DB" w:rsidRPr="00CA7195">
        <w:rPr>
          <w:rFonts w:ascii="Calibri" w:hAnsi="Calibri" w:cs="Calibri"/>
        </w:rPr>
        <w:t>s</w:t>
      </w:r>
      <w:r w:rsidR="007310DF" w:rsidRPr="00CA7195">
        <w:rPr>
          <w:rFonts w:ascii="Calibri" w:hAnsi="Calibri" w:cs="Calibri"/>
        </w:rPr>
        <w:t>utarties vykdymo laikotarpį.</w:t>
      </w:r>
    </w:p>
    <w:p w14:paraId="7077ECA8" w14:textId="4F126A2B"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Sutarties </w:t>
      </w:r>
      <w:r w:rsidR="00894012" w:rsidRPr="00CA7195">
        <w:rPr>
          <w:rFonts w:ascii="Calibri" w:hAnsi="Calibri" w:cs="Calibri"/>
        </w:rPr>
        <w:t>kaina</w:t>
      </w:r>
      <w:r w:rsidRPr="00CA7195">
        <w:rPr>
          <w:rFonts w:ascii="Calibri" w:hAnsi="Calibri" w:cs="Calibri"/>
        </w:rPr>
        <w:t xml:space="preserve"> perskaičiuojam</w:t>
      </w:r>
      <w:r w:rsidR="00894012" w:rsidRPr="00CA7195">
        <w:rPr>
          <w:rFonts w:ascii="Calibri" w:hAnsi="Calibri" w:cs="Calibri"/>
        </w:rPr>
        <w:t>a</w:t>
      </w:r>
      <w:r w:rsidRPr="00CA7195">
        <w:rPr>
          <w:rFonts w:ascii="Calibri" w:hAnsi="Calibri" w:cs="Calibri"/>
        </w:rPr>
        <w:t xml:space="preserve"> dėl Indekso pokyčio, pagal </w:t>
      </w:r>
      <w:r w:rsidR="002F13DB" w:rsidRPr="00CA7195">
        <w:rPr>
          <w:rFonts w:ascii="Calibri" w:hAnsi="Calibri" w:cs="Calibri"/>
        </w:rPr>
        <w:t>s</w:t>
      </w:r>
      <w:r w:rsidRPr="00CA7195">
        <w:rPr>
          <w:rFonts w:ascii="Calibri" w:hAnsi="Calibri" w:cs="Calibri"/>
        </w:rPr>
        <w:t>utartį neišpirktų darbų vertę padauginant iš Indekso pokyčio koeficiento, kuris apskaičiuojamas pagal toliau nurodytą formulę:</w:t>
      </w:r>
    </w:p>
    <w:p w14:paraId="43BEDF0B" w14:textId="77777777" w:rsidR="007310DF" w:rsidRPr="00CA7195" w:rsidRDefault="007310DF" w:rsidP="007310DF">
      <w:pPr>
        <w:tabs>
          <w:tab w:val="left" w:pos="709"/>
        </w:tabs>
        <w:spacing w:after="0" w:line="240" w:lineRule="auto"/>
        <w:ind w:left="574"/>
        <w:jc w:val="both"/>
        <w:rPr>
          <w:rFonts w:ascii="Calibri" w:hAnsi="Calibri" w:cs="Calibri"/>
        </w:rPr>
      </w:pPr>
    </w:p>
    <w:p w14:paraId="0C7F8623" w14:textId="77777777"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K = IPb / IPr</w:t>
      </w:r>
    </w:p>
    <w:p w14:paraId="134997BA" w14:textId="77777777" w:rsidR="007310DF" w:rsidRPr="00CA7195" w:rsidRDefault="007310DF" w:rsidP="007310DF">
      <w:pPr>
        <w:tabs>
          <w:tab w:val="left" w:pos="709"/>
        </w:tabs>
        <w:spacing w:after="0" w:line="240" w:lineRule="auto"/>
        <w:ind w:left="574"/>
        <w:jc w:val="both"/>
        <w:rPr>
          <w:rFonts w:ascii="Calibri" w:hAnsi="Calibri" w:cs="Calibri"/>
        </w:rPr>
      </w:pPr>
    </w:p>
    <w:p w14:paraId="094E7817" w14:textId="77777777"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Kur:</w:t>
      </w:r>
      <w:r w:rsidRPr="00CA7195">
        <w:rPr>
          <w:rFonts w:ascii="Calibri" w:hAnsi="Calibri" w:cs="Calibri"/>
        </w:rPr>
        <w:tab/>
      </w:r>
    </w:p>
    <w:p w14:paraId="2261C2B4" w14:textId="77777777"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K – Indekso pokyčio koeficientas;</w:t>
      </w:r>
    </w:p>
    <w:p w14:paraId="1B773DA6" w14:textId="77777777"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IPr – Indekso reikšmė laikotarpio pradžioje;</w:t>
      </w:r>
    </w:p>
    <w:p w14:paraId="4884BD01" w14:textId="77777777"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IPb – Indekso reikšmė laikotarpio pabaigoje.</w:t>
      </w:r>
    </w:p>
    <w:p w14:paraId="5177AB94" w14:textId="30E40F78" w:rsidR="007310DF" w:rsidRPr="00CA7195" w:rsidRDefault="007310DF" w:rsidP="007310DF">
      <w:pPr>
        <w:tabs>
          <w:tab w:val="left" w:pos="709"/>
        </w:tabs>
        <w:spacing w:after="0" w:line="240" w:lineRule="auto"/>
        <w:ind w:left="574"/>
        <w:jc w:val="both"/>
        <w:rPr>
          <w:rFonts w:ascii="Calibri" w:hAnsi="Calibri" w:cs="Calibri"/>
        </w:rPr>
      </w:pPr>
      <w:r w:rsidRPr="00CA7195">
        <w:rPr>
          <w:rFonts w:ascii="Calibri" w:hAnsi="Calibri" w:cs="Calibri"/>
        </w:rPr>
        <w:t>Laikotarpis yra bet koks laikotarpis, kurio pradžia yra</w:t>
      </w:r>
      <w:r w:rsidR="009C5C87" w:rsidRPr="00CA7195">
        <w:rPr>
          <w:rFonts w:ascii="Calibri" w:hAnsi="Calibri" w:cs="Calibri"/>
        </w:rPr>
        <w:t xml:space="preserve"> sutarties pasirašymo diena </w:t>
      </w:r>
      <w:r w:rsidRPr="00CA7195">
        <w:rPr>
          <w:rFonts w:ascii="Calibri" w:hAnsi="Calibri" w:cs="Calibri"/>
        </w:rPr>
        <w:t xml:space="preserve">pabaiga ne vėlesnė, negu paskutiniojo Atliktų darbų </w:t>
      </w:r>
      <w:r w:rsidR="00FA0E97" w:rsidRPr="00CA7195">
        <w:rPr>
          <w:rFonts w:ascii="Calibri" w:hAnsi="Calibri" w:cs="Calibri"/>
        </w:rPr>
        <w:t xml:space="preserve">perdavimo-priėmimo </w:t>
      </w:r>
      <w:r w:rsidRPr="00CA7195">
        <w:rPr>
          <w:rFonts w:ascii="Calibri" w:hAnsi="Calibri" w:cs="Calibri"/>
        </w:rPr>
        <w:t xml:space="preserve">akto pagal </w:t>
      </w:r>
      <w:r w:rsidR="002F13DB" w:rsidRPr="00CA7195">
        <w:rPr>
          <w:rFonts w:ascii="Calibri" w:hAnsi="Calibri" w:cs="Calibri"/>
        </w:rPr>
        <w:t>s</w:t>
      </w:r>
      <w:r w:rsidRPr="00CA7195">
        <w:rPr>
          <w:rFonts w:ascii="Calibri" w:hAnsi="Calibri" w:cs="Calibri"/>
        </w:rPr>
        <w:t>utartį sudarymo diena.</w:t>
      </w:r>
    </w:p>
    <w:p w14:paraId="76FE1C1D" w14:textId="5A7A6638"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Šalys privalo sudaryti </w:t>
      </w:r>
      <w:r w:rsidR="0083611F" w:rsidRPr="00CA7195">
        <w:rPr>
          <w:rFonts w:ascii="Calibri" w:hAnsi="Calibri" w:cs="Calibri"/>
        </w:rPr>
        <w:t>s</w:t>
      </w:r>
      <w:r w:rsidRPr="00CA7195">
        <w:rPr>
          <w:rFonts w:ascii="Calibri" w:hAnsi="Calibri" w:cs="Calibri"/>
        </w:rPr>
        <w:t xml:space="preserve">usitarimą dėl </w:t>
      </w:r>
      <w:r w:rsidR="00894012" w:rsidRPr="00CA7195">
        <w:rPr>
          <w:rFonts w:ascii="Calibri" w:hAnsi="Calibri" w:cs="Calibri"/>
        </w:rPr>
        <w:t>kainos</w:t>
      </w:r>
      <w:r w:rsidRPr="00CA7195">
        <w:rPr>
          <w:rFonts w:ascii="Calibri" w:hAnsi="Calibri" w:cs="Calibri"/>
        </w:rPr>
        <w:t xml:space="preserve"> perskaičiavimo per 20 darbo dienų nuo </w:t>
      </w:r>
      <w:r w:rsidR="00EF551B" w:rsidRPr="00CA7195">
        <w:rPr>
          <w:rFonts w:ascii="Calibri" w:hAnsi="Calibri" w:cs="Calibri"/>
        </w:rPr>
        <w:t>š</w:t>
      </w:r>
      <w:r w:rsidRPr="00CA7195">
        <w:rPr>
          <w:rFonts w:ascii="Calibri" w:hAnsi="Calibri" w:cs="Calibri"/>
        </w:rPr>
        <w:t xml:space="preserve">alies prašymo perskaičiuoti </w:t>
      </w:r>
      <w:r w:rsidR="00894012" w:rsidRPr="00CA7195">
        <w:rPr>
          <w:rFonts w:ascii="Calibri" w:hAnsi="Calibri" w:cs="Calibri"/>
        </w:rPr>
        <w:t>kainą</w:t>
      </w:r>
      <w:r w:rsidRPr="00CA7195">
        <w:rPr>
          <w:rFonts w:ascii="Calibri" w:hAnsi="Calibri" w:cs="Calibri"/>
        </w:rPr>
        <w:t xml:space="preserve"> </w:t>
      </w:r>
      <w:r w:rsidR="0083611F" w:rsidRPr="00CA7195">
        <w:rPr>
          <w:rFonts w:ascii="Calibri" w:hAnsi="Calibri" w:cs="Calibri"/>
        </w:rPr>
        <w:t xml:space="preserve">gavimo </w:t>
      </w:r>
      <w:r w:rsidRPr="00CA7195">
        <w:rPr>
          <w:rFonts w:ascii="Calibri" w:hAnsi="Calibri" w:cs="Calibri"/>
        </w:rPr>
        <w:t xml:space="preserve">dienos. Šalys </w:t>
      </w:r>
      <w:r w:rsidR="0083611F" w:rsidRPr="00CA7195">
        <w:rPr>
          <w:rFonts w:ascii="Calibri" w:hAnsi="Calibri" w:cs="Calibri"/>
        </w:rPr>
        <w:t>s</w:t>
      </w:r>
      <w:r w:rsidRPr="00CA7195">
        <w:rPr>
          <w:rFonts w:ascii="Calibri" w:hAnsi="Calibri" w:cs="Calibri"/>
        </w:rPr>
        <w:t xml:space="preserve">usitarime </w:t>
      </w:r>
      <w:r w:rsidR="0083611F" w:rsidRPr="00CA7195">
        <w:rPr>
          <w:rFonts w:ascii="Calibri" w:hAnsi="Calibri" w:cs="Calibri"/>
        </w:rPr>
        <w:t xml:space="preserve">privalo </w:t>
      </w:r>
      <w:r w:rsidRPr="00CA7195">
        <w:rPr>
          <w:rFonts w:ascii="Calibri" w:hAnsi="Calibri" w:cs="Calibri"/>
        </w:rPr>
        <w:t>nurodyti Indekso reikšmę laikotarpio pradžioje ir jos nustatymo datą, Indekso reikšmę laikotarpio pabaigoje ir jos nustatymo datą, Indekso pokyčio koeficientą, perskaičiuot</w:t>
      </w:r>
      <w:r w:rsidR="00894012" w:rsidRPr="00CA7195">
        <w:rPr>
          <w:rFonts w:ascii="Calibri" w:hAnsi="Calibri" w:cs="Calibri"/>
        </w:rPr>
        <w:t>ą kainą</w:t>
      </w:r>
      <w:r w:rsidRPr="00CA7195">
        <w:rPr>
          <w:rFonts w:ascii="Calibri" w:hAnsi="Calibri" w:cs="Calibri"/>
        </w:rPr>
        <w:t>, perskaičiuotą Pradinės sutarties vertę bei kitą perskaičiavimui reikšmingą informaciją.</w:t>
      </w:r>
    </w:p>
    <w:p w14:paraId="0D896C17" w14:textId="38FAAA0B"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Po to, kai </w:t>
      </w:r>
      <w:r w:rsidR="00EF551B" w:rsidRPr="00CA7195">
        <w:rPr>
          <w:rFonts w:ascii="Calibri" w:hAnsi="Calibri" w:cs="Calibri"/>
        </w:rPr>
        <w:t>š</w:t>
      </w:r>
      <w:r w:rsidRPr="00CA7195">
        <w:rPr>
          <w:rFonts w:ascii="Calibri" w:hAnsi="Calibri" w:cs="Calibri"/>
        </w:rPr>
        <w:t xml:space="preserve">alys sudaro </w:t>
      </w:r>
      <w:r w:rsidR="00EF5225" w:rsidRPr="00CA7195">
        <w:rPr>
          <w:rFonts w:ascii="Calibri" w:hAnsi="Calibri" w:cs="Calibri"/>
        </w:rPr>
        <w:t>s</w:t>
      </w:r>
      <w:r w:rsidRPr="00CA7195">
        <w:rPr>
          <w:rFonts w:ascii="Calibri" w:hAnsi="Calibri" w:cs="Calibri"/>
        </w:rPr>
        <w:t xml:space="preserve">usitarimą dėl </w:t>
      </w:r>
      <w:r w:rsidR="00894012" w:rsidRPr="00CA7195">
        <w:rPr>
          <w:rFonts w:ascii="Calibri" w:hAnsi="Calibri" w:cs="Calibri"/>
        </w:rPr>
        <w:t>kainos</w:t>
      </w:r>
      <w:r w:rsidRPr="00CA7195">
        <w:rPr>
          <w:rFonts w:ascii="Calibri" w:hAnsi="Calibri" w:cs="Calibri"/>
        </w:rPr>
        <w:t xml:space="preserve"> perskaičiavimo, perskaičiuot</w:t>
      </w:r>
      <w:r w:rsidR="00894012" w:rsidRPr="00CA7195">
        <w:rPr>
          <w:rFonts w:ascii="Calibri" w:hAnsi="Calibri" w:cs="Calibri"/>
        </w:rPr>
        <w:t>a</w:t>
      </w:r>
      <w:r w:rsidRPr="00CA7195">
        <w:rPr>
          <w:rFonts w:ascii="Calibri" w:hAnsi="Calibri" w:cs="Calibri"/>
        </w:rPr>
        <w:t xml:space="preserve"> </w:t>
      </w:r>
      <w:r w:rsidR="00894012" w:rsidRPr="00CA7195">
        <w:rPr>
          <w:rFonts w:ascii="Calibri" w:hAnsi="Calibri" w:cs="Calibri"/>
        </w:rPr>
        <w:t>kaina</w:t>
      </w:r>
      <w:r w:rsidRPr="00CA7195">
        <w:rPr>
          <w:rFonts w:ascii="Calibri" w:hAnsi="Calibri" w:cs="Calibri"/>
        </w:rPr>
        <w:t xml:space="preserve"> taikom</w:t>
      </w:r>
      <w:r w:rsidR="00B3250D" w:rsidRPr="00CA7195">
        <w:rPr>
          <w:rFonts w:ascii="Calibri" w:hAnsi="Calibri" w:cs="Calibri"/>
        </w:rPr>
        <w:t>a</w:t>
      </w:r>
      <w:r w:rsidRPr="00CA7195">
        <w:rPr>
          <w:rFonts w:ascii="Calibri" w:hAnsi="Calibri" w:cs="Calibri"/>
        </w:rPr>
        <w:t xml:space="preserve"> darbams, kurie yra įtraukiami į Atliktų darbų</w:t>
      </w:r>
      <w:r w:rsidR="00B3250D" w:rsidRPr="00CA7195">
        <w:rPr>
          <w:rFonts w:ascii="Calibri" w:hAnsi="Calibri" w:cs="Calibri"/>
        </w:rPr>
        <w:t xml:space="preserve"> perdavimo-priėmimo</w:t>
      </w:r>
      <w:r w:rsidRPr="00CA7195">
        <w:rPr>
          <w:rFonts w:ascii="Calibri" w:hAnsi="Calibri" w:cs="Calibri"/>
        </w:rPr>
        <w:t xml:space="preserve"> aktus, </w:t>
      </w:r>
      <w:r w:rsidR="00EF551B" w:rsidRPr="00CA7195">
        <w:rPr>
          <w:rFonts w:ascii="Calibri" w:hAnsi="Calibri" w:cs="Calibri"/>
        </w:rPr>
        <w:t>tiekėjo</w:t>
      </w:r>
      <w:r w:rsidR="00682851" w:rsidRPr="00CA7195">
        <w:rPr>
          <w:rFonts w:ascii="Calibri" w:hAnsi="Calibri" w:cs="Calibri"/>
        </w:rPr>
        <w:t xml:space="preserve"> </w:t>
      </w:r>
      <w:r w:rsidRPr="00CA7195">
        <w:rPr>
          <w:rFonts w:ascii="Calibri" w:hAnsi="Calibri" w:cs="Calibri"/>
        </w:rPr>
        <w:t xml:space="preserve">pateikiamus po </w:t>
      </w:r>
      <w:r w:rsidR="00EF551B" w:rsidRPr="00CA7195">
        <w:rPr>
          <w:rFonts w:ascii="Calibri" w:hAnsi="Calibri" w:cs="Calibri"/>
        </w:rPr>
        <w:t>š</w:t>
      </w:r>
      <w:r w:rsidRPr="00CA7195">
        <w:rPr>
          <w:rFonts w:ascii="Calibri" w:hAnsi="Calibri" w:cs="Calibri"/>
        </w:rPr>
        <w:t xml:space="preserve">alies prašymo kitai </w:t>
      </w:r>
      <w:r w:rsidR="00EF551B" w:rsidRPr="00CA7195">
        <w:rPr>
          <w:rFonts w:ascii="Calibri" w:hAnsi="Calibri" w:cs="Calibri"/>
        </w:rPr>
        <w:t>š</w:t>
      </w:r>
      <w:r w:rsidRPr="00CA7195">
        <w:rPr>
          <w:rFonts w:ascii="Calibri" w:hAnsi="Calibri" w:cs="Calibri"/>
        </w:rPr>
        <w:t xml:space="preserve">aliai perskaičiuoti </w:t>
      </w:r>
      <w:r w:rsidR="00894012" w:rsidRPr="00CA7195">
        <w:rPr>
          <w:rFonts w:ascii="Calibri" w:hAnsi="Calibri" w:cs="Calibri"/>
        </w:rPr>
        <w:t>kainą</w:t>
      </w:r>
      <w:r w:rsidRPr="00CA7195">
        <w:rPr>
          <w:rFonts w:ascii="Calibri" w:hAnsi="Calibri" w:cs="Calibri"/>
        </w:rPr>
        <w:t xml:space="preserve"> pateikimo. Jeigu dėl </w:t>
      </w:r>
      <w:r w:rsidR="00EF5225" w:rsidRPr="00CA7195">
        <w:rPr>
          <w:rFonts w:ascii="Calibri" w:hAnsi="Calibri" w:cs="Calibri"/>
        </w:rPr>
        <w:t>s</w:t>
      </w:r>
      <w:r w:rsidRPr="00CA7195">
        <w:rPr>
          <w:rFonts w:ascii="Calibri" w:hAnsi="Calibri" w:cs="Calibri"/>
        </w:rPr>
        <w:t>usitarimo sudarymui reikalingo laiko gali vėluoti Atliktų darbų</w:t>
      </w:r>
      <w:r w:rsidR="000A333A" w:rsidRPr="00CA7195">
        <w:rPr>
          <w:rFonts w:ascii="Calibri" w:hAnsi="Calibri" w:cs="Calibri"/>
        </w:rPr>
        <w:t xml:space="preserve"> perdavimo-priėmimo</w:t>
      </w:r>
      <w:r w:rsidRPr="00CA7195">
        <w:rPr>
          <w:rFonts w:ascii="Calibri" w:hAnsi="Calibri" w:cs="Calibri"/>
        </w:rPr>
        <w:t xml:space="preserve"> aktų pateikimas, </w:t>
      </w:r>
      <w:r w:rsidR="00EB3184" w:rsidRPr="00CA7195">
        <w:rPr>
          <w:rFonts w:ascii="Calibri" w:hAnsi="Calibri" w:cs="Calibri"/>
        </w:rPr>
        <w:t xml:space="preserve">tiekėjas </w:t>
      </w:r>
      <w:r w:rsidRPr="00CA7195">
        <w:rPr>
          <w:rFonts w:ascii="Calibri" w:hAnsi="Calibri" w:cs="Calibri"/>
        </w:rPr>
        <w:t xml:space="preserve">turi teisę arba (a) pateikti Atliktų darbų </w:t>
      </w:r>
      <w:r w:rsidR="000A333A" w:rsidRPr="00CA7195">
        <w:rPr>
          <w:rFonts w:ascii="Calibri" w:hAnsi="Calibri" w:cs="Calibri"/>
        </w:rPr>
        <w:t xml:space="preserve">perdavimo-priėmimo </w:t>
      </w:r>
      <w:r w:rsidRPr="00CA7195">
        <w:rPr>
          <w:rFonts w:ascii="Calibri" w:hAnsi="Calibri" w:cs="Calibri"/>
        </w:rPr>
        <w:t>aktą su neperskaičiuota</w:t>
      </w:r>
      <w:r w:rsidR="00204AAD" w:rsidRPr="00CA7195">
        <w:rPr>
          <w:rFonts w:ascii="Calibri" w:hAnsi="Calibri" w:cs="Calibri"/>
        </w:rPr>
        <w:t xml:space="preserve"> kaina</w:t>
      </w:r>
      <w:r w:rsidRPr="00CA7195">
        <w:rPr>
          <w:rFonts w:ascii="Calibri" w:hAnsi="Calibri" w:cs="Calibri"/>
        </w:rPr>
        <w:t xml:space="preserve"> ir perskaičiavimą atlikti kitame Atliktų darbų</w:t>
      </w:r>
      <w:r w:rsidR="000A333A" w:rsidRPr="00CA7195">
        <w:rPr>
          <w:rFonts w:ascii="Calibri" w:hAnsi="Calibri" w:cs="Calibri"/>
        </w:rPr>
        <w:t xml:space="preserve"> perdavimo-priėmimo</w:t>
      </w:r>
      <w:r w:rsidRPr="00CA7195">
        <w:rPr>
          <w:rFonts w:ascii="Calibri" w:hAnsi="Calibri" w:cs="Calibri"/>
        </w:rPr>
        <w:t xml:space="preserve"> akte, arba (b) sustabdyti Atliktų darbų</w:t>
      </w:r>
      <w:r w:rsidR="000A333A" w:rsidRPr="00CA7195">
        <w:rPr>
          <w:rFonts w:ascii="Calibri" w:hAnsi="Calibri" w:cs="Calibri"/>
        </w:rPr>
        <w:t xml:space="preserve"> perdavimo-priėmimo</w:t>
      </w:r>
      <w:r w:rsidRPr="00CA7195">
        <w:rPr>
          <w:rFonts w:ascii="Calibri" w:hAnsi="Calibri" w:cs="Calibri"/>
        </w:rPr>
        <w:t xml:space="preserve"> akto pateikimą iki bus perskaičiuot</w:t>
      </w:r>
      <w:r w:rsidR="00942D50" w:rsidRPr="00CA7195">
        <w:rPr>
          <w:rFonts w:ascii="Calibri" w:hAnsi="Calibri" w:cs="Calibri"/>
        </w:rPr>
        <w:t>a</w:t>
      </w:r>
      <w:r w:rsidRPr="00CA7195">
        <w:rPr>
          <w:rFonts w:ascii="Calibri" w:hAnsi="Calibri" w:cs="Calibri"/>
        </w:rPr>
        <w:t xml:space="preserve"> </w:t>
      </w:r>
      <w:r w:rsidR="00942D50" w:rsidRPr="00CA7195">
        <w:rPr>
          <w:rFonts w:ascii="Calibri" w:hAnsi="Calibri" w:cs="Calibri"/>
        </w:rPr>
        <w:t>kaina</w:t>
      </w:r>
      <w:r w:rsidRPr="00CA7195">
        <w:rPr>
          <w:rFonts w:ascii="Calibri" w:hAnsi="Calibri" w:cs="Calibri"/>
        </w:rPr>
        <w:t>.</w:t>
      </w:r>
    </w:p>
    <w:p w14:paraId="6C046307" w14:textId="1203E81E"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Pirmoji </w:t>
      </w:r>
      <w:r w:rsidR="00EB3184" w:rsidRPr="00CA7195">
        <w:rPr>
          <w:rFonts w:ascii="Calibri" w:hAnsi="Calibri" w:cs="Calibri"/>
        </w:rPr>
        <w:t>s</w:t>
      </w:r>
      <w:r w:rsidRPr="00CA7195">
        <w:rPr>
          <w:rFonts w:ascii="Calibri" w:hAnsi="Calibri" w:cs="Calibri"/>
        </w:rPr>
        <w:t xml:space="preserve">utarties </w:t>
      </w:r>
      <w:r w:rsidR="00942D50" w:rsidRPr="00CA7195">
        <w:rPr>
          <w:rFonts w:ascii="Calibri" w:hAnsi="Calibri" w:cs="Calibri"/>
        </w:rPr>
        <w:t>kainos</w:t>
      </w:r>
      <w:r w:rsidR="00EF5225" w:rsidRPr="00CA7195">
        <w:rPr>
          <w:rFonts w:ascii="Calibri" w:hAnsi="Calibri" w:cs="Calibri"/>
        </w:rPr>
        <w:t xml:space="preserve"> </w:t>
      </w:r>
      <w:r w:rsidRPr="00CA7195">
        <w:rPr>
          <w:rFonts w:ascii="Calibri" w:hAnsi="Calibri" w:cs="Calibri"/>
        </w:rPr>
        <w:t xml:space="preserve">peržiūra gali būti atliekama ne anksčiau nei po </w:t>
      </w:r>
      <w:r w:rsidR="00622A7A" w:rsidRPr="00CA7195">
        <w:rPr>
          <w:rFonts w:ascii="Calibri" w:hAnsi="Calibri" w:cs="Calibri"/>
        </w:rPr>
        <w:t>9</w:t>
      </w:r>
      <w:r w:rsidRPr="00CA7195">
        <w:rPr>
          <w:rFonts w:ascii="Calibri" w:hAnsi="Calibri" w:cs="Calibri"/>
        </w:rPr>
        <w:t xml:space="preserve"> mėnesių po </w:t>
      </w:r>
      <w:r w:rsidR="00EB3184" w:rsidRPr="00CA7195">
        <w:rPr>
          <w:rFonts w:ascii="Calibri" w:hAnsi="Calibri" w:cs="Calibri"/>
        </w:rPr>
        <w:t>s</w:t>
      </w:r>
      <w:r w:rsidRPr="00CA7195">
        <w:rPr>
          <w:rFonts w:ascii="Calibri" w:hAnsi="Calibri" w:cs="Calibri"/>
        </w:rPr>
        <w:t xml:space="preserve">utarties įsigaliojimo ir po to </w:t>
      </w:r>
      <w:r w:rsidR="00EB3184" w:rsidRPr="00CA7195">
        <w:rPr>
          <w:rFonts w:ascii="Calibri" w:hAnsi="Calibri" w:cs="Calibri"/>
        </w:rPr>
        <w:t>s</w:t>
      </w:r>
      <w:r w:rsidRPr="00CA7195">
        <w:rPr>
          <w:rFonts w:ascii="Calibri" w:hAnsi="Calibri" w:cs="Calibri"/>
        </w:rPr>
        <w:t>utarties</w:t>
      </w:r>
      <w:r w:rsidR="00942D50" w:rsidRPr="00CA7195">
        <w:rPr>
          <w:rFonts w:ascii="Calibri" w:hAnsi="Calibri" w:cs="Calibri"/>
        </w:rPr>
        <w:t xml:space="preserve"> kaina</w:t>
      </w:r>
      <w:r w:rsidR="00EF5225" w:rsidRPr="00CA7195">
        <w:rPr>
          <w:rFonts w:ascii="Calibri" w:hAnsi="Calibri" w:cs="Calibri"/>
        </w:rPr>
        <w:t xml:space="preserve"> </w:t>
      </w:r>
      <w:r w:rsidRPr="00CA7195">
        <w:rPr>
          <w:rFonts w:ascii="Calibri" w:hAnsi="Calibri" w:cs="Calibri"/>
        </w:rPr>
        <w:t>gali būti peržiūrim</w:t>
      </w:r>
      <w:r w:rsidR="00942D50" w:rsidRPr="00CA7195">
        <w:rPr>
          <w:rFonts w:ascii="Calibri" w:hAnsi="Calibri" w:cs="Calibri"/>
        </w:rPr>
        <w:t>a</w:t>
      </w:r>
      <w:r w:rsidRPr="00CA7195">
        <w:rPr>
          <w:rFonts w:ascii="Calibri" w:hAnsi="Calibri" w:cs="Calibri"/>
        </w:rPr>
        <w:t xml:space="preserve"> ne dažniau negu kas </w:t>
      </w:r>
      <w:r w:rsidR="00622A7A" w:rsidRPr="00CA7195">
        <w:rPr>
          <w:rFonts w:ascii="Calibri" w:hAnsi="Calibri" w:cs="Calibri"/>
        </w:rPr>
        <w:t xml:space="preserve">9 </w:t>
      </w:r>
      <w:r w:rsidRPr="00CA7195">
        <w:rPr>
          <w:rFonts w:ascii="Calibri" w:hAnsi="Calibri" w:cs="Calibri"/>
        </w:rPr>
        <w:t xml:space="preserve">mėnesių. </w:t>
      </w:r>
    </w:p>
    <w:p w14:paraId="7F57F7FA" w14:textId="7C73FF09"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Vėlesnis </w:t>
      </w:r>
      <w:r w:rsidR="00942D50" w:rsidRPr="00CA7195">
        <w:rPr>
          <w:rFonts w:ascii="Calibri" w:hAnsi="Calibri" w:cs="Calibri"/>
        </w:rPr>
        <w:t>kainos</w:t>
      </w:r>
      <w:r w:rsidRPr="00CA7195">
        <w:rPr>
          <w:rFonts w:ascii="Calibri" w:hAnsi="Calibri" w:cs="Calibri"/>
        </w:rPr>
        <w:t xml:space="preserve"> perskaičiavimas negali apimti laikotarpio, už kurį jau buvo atliktas perskaičiavimas. </w:t>
      </w:r>
    </w:p>
    <w:p w14:paraId="6CD13C83" w14:textId="3AF1A655"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Jeigu </w:t>
      </w:r>
      <w:r w:rsidR="00EB3184" w:rsidRPr="00CA7195">
        <w:rPr>
          <w:rFonts w:ascii="Calibri" w:hAnsi="Calibri" w:cs="Calibri"/>
        </w:rPr>
        <w:t>d</w:t>
      </w:r>
      <w:r w:rsidRPr="00CA7195">
        <w:rPr>
          <w:rFonts w:ascii="Calibri" w:hAnsi="Calibri" w:cs="Calibri"/>
        </w:rPr>
        <w:t xml:space="preserve">arbai vėluoja dėl priežasčių, dėl kurių </w:t>
      </w:r>
      <w:r w:rsidR="00EB3184" w:rsidRPr="00CA7195">
        <w:rPr>
          <w:rFonts w:ascii="Calibri" w:hAnsi="Calibri" w:cs="Calibri"/>
        </w:rPr>
        <w:t xml:space="preserve">tiekėjas </w:t>
      </w:r>
      <w:r w:rsidRPr="00CA7195">
        <w:rPr>
          <w:rFonts w:ascii="Calibri" w:hAnsi="Calibri" w:cs="Calibri"/>
        </w:rPr>
        <w:t xml:space="preserve">neįgyja teisės į </w:t>
      </w:r>
      <w:r w:rsidR="00EB3184" w:rsidRPr="00CA7195">
        <w:rPr>
          <w:rFonts w:ascii="Calibri" w:hAnsi="Calibri" w:cs="Calibri"/>
        </w:rPr>
        <w:t>d</w:t>
      </w:r>
      <w:r w:rsidRPr="00CA7195">
        <w:rPr>
          <w:rFonts w:ascii="Calibri" w:hAnsi="Calibri" w:cs="Calibri"/>
        </w:rPr>
        <w:t xml:space="preserve">arbų terminų pratęsimą, uždelstų </w:t>
      </w:r>
      <w:r w:rsidR="00EB3184" w:rsidRPr="00CA7195">
        <w:rPr>
          <w:rFonts w:ascii="Calibri" w:hAnsi="Calibri" w:cs="Calibri"/>
        </w:rPr>
        <w:t>d</w:t>
      </w:r>
      <w:r w:rsidRPr="00CA7195">
        <w:rPr>
          <w:rFonts w:ascii="Calibri" w:hAnsi="Calibri" w:cs="Calibri"/>
        </w:rPr>
        <w:t xml:space="preserve">arbų </w:t>
      </w:r>
      <w:r w:rsidR="00942D50" w:rsidRPr="00CA7195">
        <w:rPr>
          <w:rFonts w:ascii="Calibri" w:hAnsi="Calibri" w:cs="Calibri"/>
        </w:rPr>
        <w:t>kaina</w:t>
      </w:r>
      <w:r w:rsidRPr="00CA7195">
        <w:rPr>
          <w:rFonts w:ascii="Calibri" w:hAnsi="Calibri" w:cs="Calibri"/>
        </w:rPr>
        <w:t xml:space="preserve"> neperskaičiuojam</w:t>
      </w:r>
      <w:r w:rsidR="00942D50" w:rsidRPr="00CA7195">
        <w:rPr>
          <w:rFonts w:ascii="Calibri" w:hAnsi="Calibri" w:cs="Calibri"/>
        </w:rPr>
        <w:t>a</w:t>
      </w:r>
      <w:r w:rsidRPr="00CA7195">
        <w:rPr>
          <w:rFonts w:ascii="Calibri" w:hAnsi="Calibri" w:cs="Calibri"/>
        </w:rPr>
        <w:t xml:space="preserve"> dėl kainų lygio kilimo (kai Indekso pokyčio koeficientas yra didesnis nei 1,1), bet turi būti perskaičiuojami dėl kainų lygio kritimo (kai Indekso pokyčio koeficientas yra mažesnis nei 0,90).</w:t>
      </w:r>
    </w:p>
    <w:p w14:paraId="320B4FD2" w14:textId="5979BD61" w:rsidR="007310DF" w:rsidRPr="00CA7195" w:rsidRDefault="00942D50"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Kaina</w:t>
      </w:r>
      <w:r w:rsidR="007310DF" w:rsidRPr="00CA7195">
        <w:rPr>
          <w:rFonts w:ascii="Calibri" w:hAnsi="Calibri" w:cs="Calibri"/>
        </w:rPr>
        <w:t xml:space="preserve"> perskaičiuojam</w:t>
      </w:r>
      <w:r w:rsidRPr="00CA7195">
        <w:rPr>
          <w:rFonts w:ascii="Calibri" w:hAnsi="Calibri" w:cs="Calibri"/>
        </w:rPr>
        <w:t>a</w:t>
      </w:r>
      <w:r w:rsidR="007310DF" w:rsidRPr="00CA7195">
        <w:rPr>
          <w:rFonts w:ascii="Calibri" w:hAnsi="Calibri" w:cs="Calibri"/>
        </w:rPr>
        <w:t xml:space="preserve"> tik pagal </w:t>
      </w:r>
      <w:r w:rsidR="00EB3184" w:rsidRPr="00CA7195">
        <w:rPr>
          <w:rFonts w:ascii="Calibri" w:hAnsi="Calibri" w:cs="Calibri"/>
        </w:rPr>
        <w:t>s</w:t>
      </w:r>
      <w:r w:rsidR="007310DF" w:rsidRPr="00CA7195">
        <w:rPr>
          <w:rFonts w:ascii="Calibri" w:hAnsi="Calibri" w:cs="Calibri"/>
        </w:rPr>
        <w:t xml:space="preserve">utartį neišpirktų </w:t>
      </w:r>
      <w:r w:rsidR="00EB3184" w:rsidRPr="00CA7195">
        <w:rPr>
          <w:rFonts w:ascii="Calibri" w:hAnsi="Calibri" w:cs="Calibri"/>
        </w:rPr>
        <w:t>d</w:t>
      </w:r>
      <w:r w:rsidR="007310DF" w:rsidRPr="00CA7195">
        <w:rPr>
          <w:rFonts w:ascii="Calibri" w:hAnsi="Calibri" w:cs="Calibri"/>
        </w:rPr>
        <w:t>arbų vertei, t.</w:t>
      </w:r>
      <w:r w:rsidR="00EB3184" w:rsidRPr="00CA7195">
        <w:rPr>
          <w:rFonts w:ascii="Calibri" w:hAnsi="Calibri" w:cs="Calibri"/>
        </w:rPr>
        <w:t xml:space="preserve"> </w:t>
      </w:r>
      <w:r w:rsidR="007310DF" w:rsidRPr="00CA7195">
        <w:rPr>
          <w:rFonts w:ascii="Calibri" w:hAnsi="Calibri" w:cs="Calibri"/>
        </w:rPr>
        <w:t xml:space="preserve">y. tik tai </w:t>
      </w:r>
      <w:r w:rsidR="00EB3184" w:rsidRPr="00CA7195">
        <w:rPr>
          <w:rFonts w:ascii="Calibri" w:hAnsi="Calibri" w:cs="Calibri"/>
        </w:rPr>
        <w:t>d</w:t>
      </w:r>
      <w:r w:rsidR="007310DF" w:rsidRPr="00CA7195">
        <w:rPr>
          <w:rFonts w:ascii="Calibri" w:hAnsi="Calibri" w:cs="Calibri"/>
        </w:rPr>
        <w:t xml:space="preserve">arbų daliai, už kurią </w:t>
      </w:r>
      <w:r w:rsidR="00415137" w:rsidRPr="00CA7195">
        <w:rPr>
          <w:rFonts w:ascii="Calibri" w:hAnsi="Calibri" w:cs="Calibri"/>
        </w:rPr>
        <w:t xml:space="preserve">dar nėra </w:t>
      </w:r>
      <w:r w:rsidR="007310DF" w:rsidRPr="00CA7195">
        <w:rPr>
          <w:rFonts w:ascii="Calibri" w:hAnsi="Calibri" w:cs="Calibri"/>
        </w:rPr>
        <w:t>sumokėta</w:t>
      </w:r>
      <w:r w:rsidR="00415137" w:rsidRPr="00CA7195">
        <w:rPr>
          <w:rFonts w:ascii="Calibri" w:hAnsi="Calibri" w:cs="Calibri"/>
        </w:rPr>
        <w:t>.</w:t>
      </w:r>
    </w:p>
    <w:p w14:paraId="63B72AC6" w14:textId="12121B1A" w:rsidR="007310DF" w:rsidRPr="00CA7195" w:rsidRDefault="007310DF" w:rsidP="00622A7A">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Tiekėjas perkančiajai organizacijai pateikia PVM sąskaitą</w:t>
      </w:r>
      <w:r w:rsidR="00BC60DF" w:rsidRPr="00CA7195">
        <w:rPr>
          <w:rFonts w:ascii="Calibri" w:hAnsi="Calibri" w:cs="Calibri"/>
        </w:rPr>
        <w:t>-</w:t>
      </w:r>
      <w:r w:rsidRPr="00CA7195">
        <w:rPr>
          <w:rFonts w:ascii="Calibri" w:hAnsi="Calibri" w:cs="Calibri"/>
        </w:rPr>
        <w:t>faktūrą per „</w:t>
      </w:r>
      <w:r w:rsidR="00805BCB" w:rsidRPr="00CA7195">
        <w:rPr>
          <w:rFonts w:ascii="Calibri" w:hAnsi="Calibri" w:cs="Calibri"/>
        </w:rPr>
        <w:t>SABIS</w:t>
      </w:r>
      <w:r w:rsidRPr="00CA7195">
        <w:rPr>
          <w:rFonts w:ascii="Calibri" w:hAnsi="Calibri" w:cs="Calibri"/>
        </w:rPr>
        <w:t xml:space="preserve">“ </w:t>
      </w:r>
      <w:r w:rsidR="00BC60DF" w:rsidRPr="00CA7195">
        <w:rPr>
          <w:rFonts w:ascii="Calibri" w:hAnsi="Calibri" w:cs="Calibri"/>
        </w:rPr>
        <w:t xml:space="preserve">informacinę </w:t>
      </w:r>
      <w:r w:rsidRPr="00CA7195">
        <w:rPr>
          <w:rFonts w:ascii="Calibri" w:hAnsi="Calibri" w:cs="Calibri"/>
        </w:rPr>
        <w:t>sistemą. Sąskaitą</w:t>
      </w:r>
      <w:r w:rsidR="00BC60DF" w:rsidRPr="00CA7195">
        <w:rPr>
          <w:rFonts w:ascii="Calibri" w:hAnsi="Calibri" w:cs="Calibri"/>
        </w:rPr>
        <w:t>-</w:t>
      </w:r>
      <w:r w:rsidRPr="00CA7195">
        <w:rPr>
          <w:rFonts w:ascii="Calibri" w:hAnsi="Calibri" w:cs="Calibri"/>
        </w:rPr>
        <w:t xml:space="preserve">faktūrą pateikus kitu būdu, bus laikoma, kad tiekėjas sąskaitos nepateikė ir perkančioji organizacija už atliktus darbus nemoka. Perkančioji organizacija sumoka už atliktus darbus pagal tiekėjo </w:t>
      </w:r>
      <w:r w:rsidR="00BC60DF" w:rsidRPr="00CA7195">
        <w:rPr>
          <w:rFonts w:ascii="Calibri" w:hAnsi="Calibri" w:cs="Calibri"/>
        </w:rPr>
        <w:t xml:space="preserve">pateiktą </w:t>
      </w:r>
      <w:r w:rsidRPr="00CA7195">
        <w:rPr>
          <w:rFonts w:ascii="Calibri" w:hAnsi="Calibri" w:cs="Calibri"/>
        </w:rPr>
        <w:t>PVM sąskaitą</w:t>
      </w:r>
      <w:r w:rsidR="00BC60DF" w:rsidRPr="00CA7195">
        <w:rPr>
          <w:rFonts w:ascii="Calibri" w:hAnsi="Calibri" w:cs="Calibri"/>
        </w:rPr>
        <w:t>-</w:t>
      </w:r>
      <w:r w:rsidRPr="00CA7195">
        <w:rPr>
          <w:rFonts w:ascii="Calibri" w:hAnsi="Calibri" w:cs="Calibri"/>
        </w:rPr>
        <w:t>faktūrą per 30 (trisdešimt) kalendorinių dienų nuo PVM sąskaitos</w:t>
      </w:r>
      <w:r w:rsidR="00BC60DF" w:rsidRPr="00CA7195">
        <w:rPr>
          <w:rFonts w:ascii="Calibri" w:hAnsi="Calibri" w:cs="Calibri"/>
        </w:rPr>
        <w:t>-</w:t>
      </w:r>
      <w:r w:rsidRPr="00CA7195">
        <w:rPr>
          <w:rFonts w:ascii="Calibri" w:hAnsi="Calibri" w:cs="Calibri"/>
        </w:rPr>
        <w:t>faktūros tinkamo pateikimo dienos. PVM sąskaitą</w:t>
      </w:r>
      <w:r w:rsidR="00BC60DF" w:rsidRPr="00CA7195">
        <w:rPr>
          <w:rFonts w:ascii="Calibri" w:hAnsi="Calibri" w:cs="Calibri"/>
        </w:rPr>
        <w:t>-</w:t>
      </w:r>
      <w:r w:rsidRPr="00CA7195">
        <w:rPr>
          <w:rFonts w:ascii="Calibri" w:hAnsi="Calibri" w:cs="Calibri"/>
        </w:rPr>
        <w:t>faktūrą tiekėjas gali išrašyti tik šalims pasirašius Atliktų darbų perdavimo</w:t>
      </w:r>
      <w:r w:rsidR="00BC60DF" w:rsidRPr="00CA7195">
        <w:rPr>
          <w:rFonts w:ascii="Calibri" w:hAnsi="Calibri" w:cs="Calibri"/>
        </w:rPr>
        <w:t>-</w:t>
      </w:r>
      <w:r w:rsidRPr="00CA7195">
        <w:rPr>
          <w:rFonts w:ascii="Calibri" w:hAnsi="Calibri" w:cs="Calibri"/>
        </w:rPr>
        <w:t>priėmimo akt</w:t>
      </w:r>
      <w:r w:rsidR="00830990" w:rsidRPr="00CA7195">
        <w:rPr>
          <w:rFonts w:ascii="Calibri" w:hAnsi="Calibri" w:cs="Calibri"/>
        </w:rPr>
        <w:t>ą</w:t>
      </w:r>
      <w:r w:rsidRPr="00CA7195">
        <w:rPr>
          <w:rFonts w:ascii="Calibri" w:hAnsi="Calibri" w:cs="Calibri"/>
        </w:rPr>
        <w:t xml:space="preserve">. </w:t>
      </w:r>
    </w:p>
    <w:p w14:paraId="04F0CE84" w14:textId="3147A1EB"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Darbų </w:t>
      </w:r>
      <w:r w:rsidR="00BA2DC2" w:rsidRPr="00CA7195">
        <w:rPr>
          <w:rFonts w:ascii="Calibri" w:hAnsi="Calibri" w:cs="Calibri"/>
        </w:rPr>
        <w:t>kainos</w:t>
      </w:r>
      <w:r w:rsidRPr="00CA7195">
        <w:rPr>
          <w:rFonts w:ascii="Calibri" w:hAnsi="Calibri" w:cs="Calibri"/>
        </w:rPr>
        <w:t xml:space="preserve"> perskaičiavimas dėl pridėtinės vertės mokesčio (toliau – PVM) tarifo pasikeitimo:</w:t>
      </w:r>
    </w:p>
    <w:p w14:paraId="252F569A" w14:textId="47ED1E2C" w:rsidR="007310DF" w:rsidRPr="00CA7195" w:rsidRDefault="007310DF" w:rsidP="00DB11CD">
      <w:pPr>
        <w:numPr>
          <w:ilvl w:val="2"/>
          <w:numId w:val="27"/>
        </w:numPr>
        <w:tabs>
          <w:tab w:val="left" w:pos="709"/>
        </w:tabs>
        <w:spacing w:after="0" w:line="240" w:lineRule="auto"/>
        <w:ind w:left="1418" w:hanging="698"/>
        <w:jc w:val="both"/>
        <w:rPr>
          <w:rFonts w:ascii="Calibri" w:hAnsi="Calibri" w:cs="Calibri"/>
        </w:rPr>
      </w:pPr>
      <w:r w:rsidRPr="00CA7195">
        <w:rPr>
          <w:rFonts w:ascii="Calibri" w:hAnsi="Calibri" w:cs="Calibri"/>
        </w:rPr>
        <w:t xml:space="preserve">PVM mokamas pagal privalomuosius teisės aktus. Sutarties galiojimo metu pasikeitus PVM taikymą reglamentuojantiems teisės aktams, </w:t>
      </w:r>
      <w:r w:rsidR="00B5019C" w:rsidRPr="00CA7195">
        <w:rPr>
          <w:rFonts w:ascii="Calibri" w:hAnsi="Calibri" w:cs="Calibri"/>
        </w:rPr>
        <w:t>s</w:t>
      </w:r>
      <w:r w:rsidRPr="00CA7195">
        <w:rPr>
          <w:rFonts w:ascii="Calibri" w:hAnsi="Calibri" w:cs="Calibri"/>
        </w:rPr>
        <w:t xml:space="preserve">utarties </w:t>
      </w:r>
      <w:r w:rsidR="00BA2DC2" w:rsidRPr="00CA7195">
        <w:rPr>
          <w:rFonts w:ascii="Calibri" w:hAnsi="Calibri" w:cs="Calibri"/>
        </w:rPr>
        <w:t>kaina</w:t>
      </w:r>
      <w:r w:rsidRPr="00CA7195">
        <w:rPr>
          <w:rFonts w:ascii="Calibri" w:hAnsi="Calibri" w:cs="Calibri"/>
        </w:rPr>
        <w:t xml:space="preserve"> be PVM dėl to nebus keičiam</w:t>
      </w:r>
      <w:r w:rsidR="00BA2DC2" w:rsidRPr="00CA7195">
        <w:rPr>
          <w:rFonts w:ascii="Calibri" w:hAnsi="Calibri" w:cs="Calibri"/>
        </w:rPr>
        <w:t>a</w:t>
      </w:r>
      <w:r w:rsidRPr="00CA7195">
        <w:rPr>
          <w:rFonts w:ascii="Calibri" w:hAnsi="Calibri" w:cs="Calibri"/>
        </w:rPr>
        <w:t xml:space="preserve">, t. y. </w:t>
      </w:r>
      <w:r w:rsidR="00EE078B" w:rsidRPr="00CA7195">
        <w:rPr>
          <w:rFonts w:ascii="Calibri" w:hAnsi="Calibri" w:cs="Calibri"/>
        </w:rPr>
        <w:t xml:space="preserve">perkančioji organizacija </w:t>
      </w:r>
      <w:r w:rsidRPr="00CA7195">
        <w:rPr>
          <w:rFonts w:ascii="Calibri" w:hAnsi="Calibri" w:cs="Calibri"/>
        </w:rPr>
        <w:t xml:space="preserve">mokės tiekėjui už tinkamai pagal </w:t>
      </w:r>
      <w:r w:rsidR="00B5019C" w:rsidRPr="00CA7195">
        <w:rPr>
          <w:rFonts w:ascii="Calibri" w:hAnsi="Calibri" w:cs="Calibri"/>
        </w:rPr>
        <w:t>s</w:t>
      </w:r>
      <w:r w:rsidRPr="00CA7195">
        <w:rPr>
          <w:rFonts w:ascii="Calibri" w:hAnsi="Calibri" w:cs="Calibri"/>
        </w:rPr>
        <w:t xml:space="preserve">utartį atliktus </w:t>
      </w:r>
      <w:r w:rsidR="00B5019C" w:rsidRPr="00CA7195">
        <w:rPr>
          <w:rFonts w:ascii="Calibri" w:hAnsi="Calibri" w:cs="Calibri"/>
        </w:rPr>
        <w:t>d</w:t>
      </w:r>
      <w:r w:rsidRPr="00CA7195">
        <w:rPr>
          <w:rFonts w:ascii="Calibri" w:hAnsi="Calibri" w:cs="Calibri"/>
        </w:rPr>
        <w:t xml:space="preserve">arbus, </w:t>
      </w:r>
      <w:r w:rsidR="00B5019C" w:rsidRPr="00CA7195">
        <w:rPr>
          <w:rFonts w:ascii="Calibri" w:hAnsi="Calibri" w:cs="Calibri"/>
        </w:rPr>
        <w:t>s</w:t>
      </w:r>
      <w:r w:rsidRPr="00CA7195">
        <w:rPr>
          <w:rFonts w:ascii="Calibri" w:hAnsi="Calibri" w:cs="Calibri"/>
        </w:rPr>
        <w:t xml:space="preserve">utartyje nustatyta </w:t>
      </w:r>
      <w:r w:rsidR="00B5019C" w:rsidRPr="00CA7195">
        <w:rPr>
          <w:rFonts w:ascii="Calibri" w:hAnsi="Calibri" w:cs="Calibri"/>
        </w:rPr>
        <w:t>d</w:t>
      </w:r>
      <w:r w:rsidRPr="00CA7195">
        <w:rPr>
          <w:rFonts w:ascii="Calibri" w:hAnsi="Calibri" w:cs="Calibri"/>
        </w:rPr>
        <w:t xml:space="preserve">arbų </w:t>
      </w:r>
      <w:r w:rsidR="00BA2DC2" w:rsidRPr="00CA7195">
        <w:rPr>
          <w:rFonts w:ascii="Calibri" w:hAnsi="Calibri" w:cs="Calibri"/>
        </w:rPr>
        <w:t>kaina</w:t>
      </w:r>
      <w:r w:rsidRPr="00CA7195">
        <w:rPr>
          <w:rFonts w:ascii="Calibri" w:hAnsi="Calibri" w:cs="Calibri"/>
        </w:rPr>
        <w:t>, kuri bus lyg</w:t>
      </w:r>
      <w:r w:rsidR="00BA2DC2" w:rsidRPr="00CA7195">
        <w:rPr>
          <w:rFonts w:ascii="Calibri" w:hAnsi="Calibri" w:cs="Calibri"/>
        </w:rPr>
        <w:t>i</w:t>
      </w:r>
      <w:r w:rsidRPr="00CA7195">
        <w:rPr>
          <w:rFonts w:ascii="Calibri" w:hAnsi="Calibri" w:cs="Calibri"/>
        </w:rPr>
        <w:t xml:space="preserve"> sumai, gautai prie </w:t>
      </w:r>
      <w:r w:rsidR="00B5019C" w:rsidRPr="00CA7195">
        <w:rPr>
          <w:rFonts w:ascii="Calibri" w:hAnsi="Calibri" w:cs="Calibri"/>
        </w:rPr>
        <w:t>s</w:t>
      </w:r>
      <w:r w:rsidRPr="00CA7195">
        <w:rPr>
          <w:rFonts w:ascii="Calibri" w:hAnsi="Calibri" w:cs="Calibri"/>
        </w:rPr>
        <w:t xml:space="preserve">utartyje nurodytų </w:t>
      </w:r>
      <w:r w:rsidR="00B5019C" w:rsidRPr="00CA7195">
        <w:rPr>
          <w:rFonts w:ascii="Calibri" w:hAnsi="Calibri" w:cs="Calibri"/>
        </w:rPr>
        <w:t>d</w:t>
      </w:r>
      <w:r w:rsidRPr="00CA7195">
        <w:rPr>
          <w:rFonts w:ascii="Calibri" w:hAnsi="Calibri" w:cs="Calibri"/>
        </w:rPr>
        <w:t xml:space="preserve">arbų </w:t>
      </w:r>
      <w:r w:rsidR="00BA2DC2" w:rsidRPr="00CA7195">
        <w:rPr>
          <w:rFonts w:ascii="Calibri" w:hAnsi="Calibri" w:cs="Calibri"/>
        </w:rPr>
        <w:t>k</w:t>
      </w:r>
      <w:r w:rsidR="00FF3AC8" w:rsidRPr="00CA7195">
        <w:rPr>
          <w:rFonts w:ascii="Calibri" w:hAnsi="Calibri" w:cs="Calibri"/>
        </w:rPr>
        <w:t>a</w:t>
      </w:r>
      <w:r w:rsidR="00BA2DC2" w:rsidRPr="00CA7195">
        <w:rPr>
          <w:rFonts w:ascii="Calibri" w:hAnsi="Calibri" w:cs="Calibri"/>
        </w:rPr>
        <w:t>inos</w:t>
      </w:r>
      <w:r w:rsidRPr="00CA7195">
        <w:rPr>
          <w:rFonts w:ascii="Calibri" w:hAnsi="Calibri" w:cs="Calibri"/>
        </w:rPr>
        <w:t xml:space="preserve"> be PVM pridėjus PVM, apskaičiuotą pagal naujai patvirtintą </w:t>
      </w:r>
      <w:r w:rsidR="00EE078B" w:rsidRPr="00CA7195">
        <w:rPr>
          <w:rFonts w:ascii="Calibri" w:hAnsi="Calibri" w:cs="Calibri"/>
        </w:rPr>
        <w:t xml:space="preserve">PVM </w:t>
      </w:r>
      <w:r w:rsidRPr="00CA7195">
        <w:rPr>
          <w:rFonts w:ascii="Calibri" w:hAnsi="Calibri" w:cs="Calibri"/>
        </w:rPr>
        <w:t xml:space="preserve">mokesčio tarifą, nebent priimti teisės aktai numatytų kitaip. </w:t>
      </w:r>
    </w:p>
    <w:p w14:paraId="241A11B6" w14:textId="72505C77" w:rsidR="007310DF" w:rsidRPr="00CA7195" w:rsidRDefault="007310DF" w:rsidP="00DB11CD">
      <w:pPr>
        <w:numPr>
          <w:ilvl w:val="2"/>
          <w:numId w:val="27"/>
        </w:numPr>
        <w:tabs>
          <w:tab w:val="left" w:pos="709"/>
        </w:tabs>
        <w:spacing w:after="0" w:line="240" w:lineRule="auto"/>
        <w:ind w:left="1418" w:hanging="698"/>
        <w:jc w:val="both"/>
        <w:rPr>
          <w:rFonts w:ascii="Calibri" w:hAnsi="Calibri" w:cs="Calibri"/>
        </w:rPr>
      </w:pPr>
      <w:r w:rsidRPr="00CA7195">
        <w:rPr>
          <w:rFonts w:ascii="Calibri" w:hAnsi="Calibri" w:cs="Calibri"/>
        </w:rPr>
        <w:lastRenderedPageBreak/>
        <w:t xml:space="preserve">atskiras rašytinis susitarimas dėl </w:t>
      </w:r>
      <w:r w:rsidR="00BA2DC2" w:rsidRPr="00CA7195">
        <w:rPr>
          <w:rFonts w:ascii="Calibri" w:hAnsi="Calibri" w:cs="Calibri"/>
        </w:rPr>
        <w:t>kainos</w:t>
      </w:r>
      <w:r w:rsidRPr="00CA7195">
        <w:rPr>
          <w:rFonts w:ascii="Calibri" w:hAnsi="Calibri" w:cs="Calibri"/>
        </w:rPr>
        <w:t xml:space="preserve"> perskaičiavimo nebus pasirašomas. Perskaičiuo</w:t>
      </w:r>
      <w:r w:rsidR="00BA2DC2" w:rsidRPr="00CA7195">
        <w:rPr>
          <w:rFonts w:ascii="Calibri" w:hAnsi="Calibri" w:cs="Calibri"/>
        </w:rPr>
        <w:t>ta</w:t>
      </w:r>
      <w:r w:rsidRPr="00CA7195">
        <w:rPr>
          <w:rFonts w:ascii="Calibri" w:hAnsi="Calibri" w:cs="Calibri"/>
        </w:rPr>
        <w:t xml:space="preserve"> </w:t>
      </w:r>
      <w:r w:rsidR="00BA2DC2" w:rsidRPr="00CA7195">
        <w:rPr>
          <w:rFonts w:ascii="Calibri" w:hAnsi="Calibri" w:cs="Calibri"/>
        </w:rPr>
        <w:t>kaina</w:t>
      </w:r>
      <w:r w:rsidRPr="00CA7195">
        <w:rPr>
          <w:rFonts w:ascii="Calibri" w:hAnsi="Calibri" w:cs="Calibri"/>
        </w:rPr>
        <w:t xml:space="preserve"> su PVM taikant naują PVM tarifą nurodom</w:t>
      </w:r>
      <w:r w:rsidR="00BA2DC2" w:rsidRPr="00CA7195">
        <w:rPr>
          <w:rFonts w:ascii="Calibri" w:hAnsi="Calibri" w:cs="Calibri"/>
        </w:rPr>
        <w:t>a</w:t>
      </w:r>
      <w:r w:rsidRPr="00CA7195">
        <w:rPr>
          <w:rFonts w:ascii="Calibri" w:hAnsi="Calibri" w:cs="Calibri"/>
        </w:rPr>
        <w:t xml:space="preserve"> </w:t>
      </w:r>
      <w:r w:rsidR="00FF3AC8" w:rsidRPr="00CA7195">
        <w:rPr>
          <w:rFonts w:ascii="Calibri" w:hAnsi="Calibri" w:cs="Calibri"/>
        </w:rPr>
        <w:t xml:space="preserve">PVM </w:t>
      </w:r>
      <w:r w:rsidRPr="00CA7195">
        <w:rPr>
          <w:rFonts w:ascii="Calibri" w:hAnsi="Calibri" w:cs="Calibri"/>
        </w:rPr>
        <w:t>sąskaitoje faktūroje.</w:t>
      </w:r>
    </w:p>
    <w:p w14:paraId="17263CB3" w14:textId="611F30CE" w:rsidR="007310DF" w:rsidRPr="00CA7195" w:rsidRDefault="007310DF" w:rsidP="00DB11CD">
      <w:pPr>
        <w:numPr>
          <w:ilvl w:val="2"/>
          <w:numId w:val="27"/>
        </w:numPr>
        <w:tabs>
          <w:tab w:val="left" w:pos="709"/>
        </w:tabs>
        <w:spacing w:after="0" w:line="240" w:lineRule="auto"/>
        <w:ind w:left="1418" w:hanging="698"/>
        <w:jc w:val="both"/>
        <w:rPr>
          <w:rFonts w:ascii="Calibri" w:hAnsi="Calibri" w:cs="Calibri"/>
        </w:rPr>
      </w:pPr>
      <w:r w:rsidRPr="00CA7195">
        <w:rPr>
          <w:rFonts w:ascii="Calibri" w:hAnsi="Calibri" w:cs="Calibri"/>
        </w:rPr>
        <w:t>perskaičiuot</w:t>
      </w:r>
      <w:r w:rsidR="00BA2DC2" w:rsidRPr="00CA7195">
        <w:rPr>
          <w:rFonts w:ascii="Calibri" w:hAnsi="Calibri" w:cs="Calibri"/>
        </w:rPr>
        <w:t>a</w:t>
      </w:r>
      <w:r w:rsidRPr="00CA7195">
        <w:rPr>
          <w:rFonts w:ascii="Calibri" w:hAnsi="Calibri" w:cs="Calibri"/>
        </w:rPr>
        <w:t xml:space="preserve"> </w:t>
      </w:r>
      <w:r w:rsidR="00BA2DC2" w:rsidRPr="00CA7195">
        <w:rPr>
          <w:rFonts w:ascii="Calibri" w:hAnsi="Calibri" w:cs="Calibri"/>
        </w:rPr>
        <w:t>kaina</w:t>
      </w:r>
      <w:r w:rsidRPr="00CA7195">
        <w:rPr>
          <w:rFonts w:ascii="Calibri" w:hAnsi="Calibri" w:cs="Calibri"/>
        </w:rPr>
        <w:t xml:space="preserve"> su PVM pradedam</w:t>
      </w:r>
      <w:r w:rsidR="00BA2DC2" w:rsidRPr="00CA7195">
        <w:rPr>
          <w:rFonts w:ascii="Calibri" w:hAnsi="Calibri" w:cs="Calibri"/>
        </w:rPr>
        <w:t>a</w:t>
      </w:r>
      <w:r w:rsidRPr="00CA7195">
        <w:rPr>
          <w:rFonts w:ascii="Calibri" w:hAnsi="Calibri" w:cs="Calibri"/>
        </w:rPr>
        <w:t xml:space="preserve"> taikyti nuo pakeisto PVM tarifo įsigaliojimo dienos.</w:t>
      </w:r>
    </w:p>
    <w:p w14:paraId="7080DC97" w14:textId="684175E3" w:rsidR="007310DF" w:rsidRPr="00CA719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A7195">
        <w:rPr>
          <w:rFonts w:ascii="Calibri" w:hAnsi="Calibri" w:cs="Calibri"/>
        </w:rPr>
        <w:t xml:space="preserve">Mokėtinas PVM yra apskaičiuotas taikant šios sutarties sudarymo dieną Lietuvos Respublikos teisės aktų nustatytą PVM dydį. </w:t>
      </w:r>
    </w:p>
    <w:p w14:paraId="154EE466" w14:textId="1B7698F6"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Sumokėjimo diena tai diena, kai lėšos pervedamos iš perkančiosios organizacijos atsiskaitomosios sąskaitos.  </w:t>
      </w:r>
    </w:p>
    <w:p w14:paraId="0E9CDE52"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ŠALIŲ TEISĖS IR PAREIGOS</w:t>
      </w:r>
    </w:p>
    <w:p w14:paraId="3309AB49"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Perkančiosios organizacijos teisės ir pareigos:</w:t>
      </w:r>
    </w:p>
    <w:p w14:paraId="14FCCB8A" w14:textId="2DAB9FCD"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perkančioji organizacija suteikia tiekėjui visą turimą informaciją ir (arba) dokumentus, kurie gali būti reikalingi </w:t>
      </w:r>
      <w:r w:rsidR="00C90E20" w:rsidRPr="00CA7195">
        <w:rPr>
          <w:rFonts w:ascii="Calibri" w:hAnsi="Calibri" w:cs="Calibri"/>
          <w:szCs w:val="24"/>
        </w:rPr>
        <w:t xml:space="preserve">darbams </w:t>
      </w:r>
      <w:r w:rsidRPr="00CA7195">
        <w:rPr>
          <w:rFonts w:ascii="Calibri" w:hAnsi="Calibri" w:cs="Calibri"/>
          <w:szCs w:val="24"/>
        </w:rPr>
        <w:t>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perkančioji organizacija bendradarbiauja su trečiaisiais asmenimis, siekdama sudaryti tiekėjui tinkamas sąlygas šiai sutarčiai įvykdyti;</w:t>
      </w:r>
    </w:p>
    <w:p w14:paraId="7EDC119F"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perkančioji organizacija turi teisę duoti tiekėjui nurodymus ir pateikti papildomus dokumentus ar instrukcijas, siekdama užtikrinti greitą ir efektyvų darbų atlikimą;</w:t>
      </w:r>
    </w:p>
    <w:p w14:paraId="5B9CF9B2"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perkančioji organizacija privalo sutartyje nustatytomis sąlygomis laiku sumokėti už tiekėjo tinkamai atliktus darbus;</w:t>
      </w:r>
    </w:p>
    <w:p w14:paraId="30240219"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perkančioji organizacija turi teisę vienašališkai nutraukti sutartį, jei tiekėjas nevykdo ar netinkamai vykdo, ar sistemingai vėluoja vykdyti savo sutartinius įsipareigojimus.</w:t>
      </w:r>
    </w:p>
    <w:p w14:paraId="70714A27"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Tiekėjo teisės ir pareigos:</w:t>
      </w:r>
    </w:p>
    <w:p w14:paraId="03119A02" w14:textId="120A64E2" w:rsidR="00B51B5D" w:rsidRPr="00CA7195" w:rsidRDefault="00B51B5D"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Po sutarties pasirašymo, tiekėjas, per 20 darbo dienų turi pateikti ir su perkančiąja organizacija suderinti ŠKL išmontavimo darbų ir jų atlikimo laiko grafiką (toliau – </w:t>
      </w:r>
      <w:r w:rsidR="000D15EE" w:rsidRPr="00CA7195">
        <w:rPr>
          <w:rFonts w:ascii="Calibri" w:hAnsi="Calibri" w:cs="Calibri"/>
          <w:szCs w:val="24"/>
        </w:rPr>
        <w:t xml:space="preserve">ŠKL išmontavimo darbų </w:t>
      </w:r>
      <w:r w:rsidRPr="00CA7195">
        <w:rPr>
          <w:rFonts w:ascii="Calibri" w:hAnsi="Calibri" w:cs="Calibri"/>
          <w:szCs w:val="24"/>
        </w:rPr>
        <w:t xml:space="preserve">grafikas). Esant būtinybei pakeisti </w:t>
      </w:r>
      <w:r w:rsidR="000D15EE" w:rsidRPr="00CA7195">
        <w:rPr>
          <w:rFonts w:ascii="Calibri" w:hAnsi="Calibri" w:cs="Calibri"/>
          <w:szCs w:val="24"/>
        </w:rPr>
        <w:t xml:space="preserve">ŠKL išmontavimo darbų </w:t>
      </w:r>
      <w:r w:rsidRPr="00CA7195">
        <w:rPr>
          <w:rFonts w:ascii="Calibri" w:hAnsi="Calibri" w:cs="Calibri"/>
          <w:szCs w:val="24"/>
        </w:rPr>
        <w:t xml:space="preserve">grafiką, tiekėjas informuoja apie pasikeitimus ir suderina su perkančiąja organizacija naują </w:t>
      </w:r>
      <w:r w:rsidR="000D15EE" w:rsidRPr="00CA7195">
        <w:rPr>
          <w:rFonts w:ascii="Calibri" w:hAnsi="Calibri" w:cs="Calibri"/>
          <w:szCs w:val="24"/>
        </w:rPr>
        <w:t xml:space="preserve">ŠKL išmontavimo darbų </w:t>
      </w:r>
      <w:r w:rsidRPr="00CA7195">
        <w:rPr>
          <w:rFonts w:ascii="Calibri" w:hAnsi="Calibri" w:cs="Calibri"/>
          <w:szCs w:val="24"/>
        </w:rPr>
        <w:t>grafiką</w:t>
      </w:r>
      <w:r w:rsidR="006D0265" w:rsidRPr="00CA7195">
        <w:rPr>
          <w:rFonts w:ascii="Calibri" w:hAnsi="Calibri" w:cs="Calibri"/>
          <w:szCs w:val="24"/>
        </w:rPr>
        <w:t>;</w:t>
      </w:r>
    </w:p>
    <w:p w14:paraId="3EA845F4" w14:textId="50897BA5" w:rsidR="00E31850" w:rsidRPr="00CA7195" w:rsidRDefault="003751B2"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atsako u</w:t>
      </w:r>
      <w:r w:rsidR="00836934" w:rsidRPr="00CA7195">
        <w:rPr>
          <w:rFonts w:ascii="Calibri" w:hAnsi="Calibri" w:cs="Calibri"/>
          <w:szCs w:val="24"/>
        </w:rPr>
        <w:t>ž darbų grafiko</w:t>
      </w:r>
      <w:r w:rsidR="00E723B1" w:rsidRPr="00CA7195">
        <w:rPr>
          <w:rFonts w:ascii="Calibri" w:hAnsi="Calibri" w:cs="Calibri"/>
          <w:szCs w:val="24"/>
        </w:rPr>
        <w:t xml:space="preserve"> (tarp tiekėjo ir ESO)</w:t>
      </w:r>
      <w:r w:rsidR="00836934" w:rsidRPr="00CA7195">
        <w:rPr>
          <w:rFonts w:ascii="Calibri" w:hAnsi="Calibri" w:cs="Calibri"/>
          <w:szCs w:val="24"/>
        </w:rPr>
        <w:t xml:space="preserve"> ir bet kokius kitus reikalingus suderinimus su ESO</w:t>
      </w:r>
      <w:r w:rsidRPr="00CA7195">
        <w:rPr>
          <w:rFonts w:ascii="Calibri" w:hAnsi="Calibri" w:cs="Calibri"/>
          <w:szCs w:val="24"/>
        </w:rPr>
        <w:t>.</w:t>
      </w:r>
      <w:r w:rsidR="00836934" w:rsidRPr="00CA7195">
        <w:rPr>
          <w:rFonts w:ascii="Calibri" w:hAnsi="Calibri" w:cs="Calibri"/>
          <w:szCs w:val="24"/>
        </w:rPr>
        <w:t xml:space="preserve"> Apie suderintas ŠKL demontavimo datas </w:t>
      </w:r>
      <w:r w:rsidRPr="00CA7195">
        <w:rPr>
          <w:rFonts w:ascii="Calibri" w:hAnsi="Calibri" w:cs="Calibri"/>
          <w:szCs w:val="24"/>
        </w:rPr>
        <w:t>tiekėjas</w:t>
      </w:r>
      <w:r w:rsidR="00836934" w:rsidRPr="00CA7195">
        <w:rPr>
          <w:rFonts w:ascii="Calibri" w:hAnsi="Calibri" w:cs="Calibri"/>
          <w:szCs w:val="24"/>
        </w:rPr>
        <w:t xml:space="preserve"> informuoja perkančiąją organizaciją ne vėliau nei prieš 3 darbo dienas iki demontavimo pradžios</w:t>
      </w:r>
      <w:r w:rsidR="0003783D" w:rsidRPr="00CA7195">
        <w:rPr>
          <w:rFonts w:ascii="Calibri" w:hAnsi="Calibri" w:cs="Calibri"/>
          <w:szCs w:val="24"/>
        </w:rPr>
        <w:t>;</w:t>
      </w:r>
    </w:p>
    <w:p w14:paraId="31B6CB99" w14:textId="2353EA35" w:rsidR="00836934" w:rsidRPr="00CA7195" w:rsidRDefault="00836934"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turi išvežti utilizavimui visą išmontuotą liniją ir ją sudarančias medžiagas</w:t>
      </w:r>
      <w:r w:rsidR="0003783D" w:rsidRPr="00CA7195">
        <w:rPr>
          <w:rFonts w:ascii="Calibri" w:hAnsi="Calibri" w:cs="Calibri"/>
          <w:szCs w:val="24"/>
        </w:rPr>
        <w:t>;</w:t>
      </w:r>
    </w:p>
    <w:p w14:paraId="751107BF" w14:textId="18A360B2" w:rsidR="00836934" w:rsidRPr="00CA7195" w:rsidRDefault="0003783D"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w:t>
      </w:r>
      <w:r w:rsidR="00836934" w:rsidRPr="00CA7195">
        <w:rPr>
          <w:rFonts w:ascii="Calibri" w:hAnsi="Calibri" w:cs="Calibri"/>
          <w:szCs w:val="24"/>
        </w:rPr>
        <w:t xml:space="preserve"> turi gauti iš ESO dokumentą</w:t>
      </w:r>
      <w:r w:rsidR="0043364D" w:rsidRPr="00CA7195">
        <w:rPr>
          <w:rFonts w:ascii="Calibri" w:hAnsi="Calibri" w:cs="Calibri"/>
          <w:bCs/>
        </w:rPr>
        <w:t>/pažymą</w:t>
      </w:r>
      <w:r w:rsidR="00836934" w:rsidRPr="00CA7195">
        <w:rPr>
          <w:rFonts w:ascii="Calibri" w:hAnsi="Calibri" w:cs="Calibri"/>
          <w:szCs w:val="24"/>
        </w:rPr>
        <w:t xml:space="preserve"> patvirtinantį, kokios </w:t>
      </w:r>
      <w:r w:rsidR="0043364D" w:rsidRPr="00CA7195">
        <w:rPr>
          <w:rFonts w:ascii="Calibri" w:hAnsi="Calibri" w:cs="Calibri"/>
          <w:szCs w:val="24"/>
        </w:rPr>
        <w:t xml:space="preserve">ŠKL </w:t>
      </w:r>
      <w:r w:rsidR="00836934" w:rsidRPr="00CA7195">
        <w:rPr>
          <w:rFonts w:ascii="Calibri" w:hAnsi="Calibri" w:cs="Calibri"/>
          <w:szCs w:val="24"/>
        </w:rPr>
        <w:t>linijos buvo išmontuotos,</w:t>
      </w:r>
      <w:r w:rsidR="00CE0092" w:rsidRPr="00CA7195">
        <w:rPr>
          <w:rFonts w:ascii="Calibri" w:hAnsi="Calibri" w:cs="Calibri"/>
          <w:szCs w:val="24"/>
        </w:rPr>
        <w:t xml:space="preserve"> koks jų ilgis,</w:t>
      </w:r>
      <w:r w:rsidR="009E5D01" w:rsidRPr="00CA7195">
        <w:rPr>
          <w:rFonts w:ascii="Calibri" w:hAnsi="Calibri" w:cs="Calibri"/>
          <w:szCs w:val="24"/>
        </w:rPr>
        <w:t xml:space="preserve"> kad</w:t>
      </w:r>
      <w:r w:rsidR="004862F6" w:rsidRPr="00CA7195">
        <w:rPr>
          <w:rFonts w:ascii="Calibri" w:hAnsi="Calibri" w:cs="Calibri"/>
          <w:szCs w:val="24"/>
        </w:rPr>
        <w:t xml:space="preserve"> </w:t>
      </w:r>
      <w:r w:rsidR="00836934" w:rsidRPr="00CA7195">
        <w:rPr>
          <w:rFonts w:ascii="Calibri" w:hAnsi="Calibri" w:cs="Calibri"/>
          <w:szCs w:val="24"/>
        </w:rPr>
        <w:t xml:space="preserve">ŠKL išmontavimo darbai atlikti pilnai ir tinkamai bei ESO pretenzijų dėl atliktų darbų kokybės neturi. </w:t>
      </w:r>
      <w:r w:rsidR="00622A7A" w:rsidRPr="00CA7195">
        <w:rPr>
          <w:rFonts w:ascii="Calibri" w:hAnsi="Calibri" w:cs="Calibri"/>
          <w:szCs w:val="24"/>
        </w:rPr>
        <w:t>ESO patvirtinimas</w:t>
      </w:r>
      <w:r w:rsidR="00836934" w:rsidRPr="00CA7195">
        <w:rPr>
          <w:rFonts w:ascii="Calibri" w:hAnsi="Calibri" w:cs="Calibri"/>
          <w:szCs w:val="24"/>
        </w:rPr>
        <w:t xml:space="preserve"> pateikiamas perkančiajai organizacijai</w:t>
      </w:r>
      <w:r w:rsidRPr="00CA7195">
        <w:rPr>
          <w:rFonts w:ascii="Calibri" w:hAnsi="Calibri" w:cs="Calibri"/>
          <w:szCs w:val="24"/>
        </w:rPr>
        <w:t>;</w:t>
      </w:r>
    </w:p>
    <w:p w14:paraId="313500D1" w14:textId="725D4A2F" w:rsidR="00836934" w:rsidRPr="00CA7195" w:rsidRDefault="0003783D" w:rsidP="00836934">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w:t>
      </w:r>
      <w:r w:rsidR="00836934" w:rsidRPr="00CA7195">
        <w:rPr>
          <w:rFonts w:ascii="Calibri" w:hAnsi="Calibri" w:cs="Calibri"/>
          <w:szCs w:val="24"/>
        </w:rPr>
        <w:t xml:space="preserve"> su perkančiąja organizacija pasirašo </w:t>
      </w:r>
      <w:r w:rsidR="008C4100" w:rsidRPr="00CA7195">
        <w:rPr>
          <w:rFonts w:ascii="Calibri" w:hAnsi="Calibri" w:cs="Calibri"/>
          <w:szCs w:val="24"/>
        </w:rPr>
        <w:t xml:space="preserve">Atliktų </w:t>
      </w:r>
      <w:r w:rsidR="00836934" w:rsidRPr="00CA7195">
        <w:rPr>
          <w:rFonts w:ascii="Calibri" w:hAnsi="Calibri" w:cs="Calibri"/>
          <w:szCs w:val="24"/>
        </w:rPr>
        <w:t xml:space="preserve">darbų </w:t>
      </w:r>
      <w:r w:rsidR="008C4100" w:rsidRPr="00CA7195">
        <w:rPr>
          <w:rFonts w:ascii="Calibri" w:hAnsi="Calibri" w:cs="Calibri"/>
          <w:szCs w:val="24"/>
        </w:rPr>
        <w:t>perdavimo-</w:t>
      </w:r>
      <w:r w:rsidR="00836934" w:rsidRPr="00CA7195">
        <w:rPr>
          <w:rFonts w:ascii="Calibri" w:hAnsi="Calibri" w:cs="Calibri"/>
          <w:szCs w:val="24"/>
        </w:rPr>
        <w:t>priėmimo aktą, nurodant išmontuotas linijas, pateikiant patvirtinantį dokumentą iš ESO apie atliktų darbų kokybę. Taip pat šviesolaidinio kabelio ir medžiagų atliekų surinkimo ir utilizavimo įmonės dokumentą apie priimtas medžiagas ir jų kiekius</w:t>
      </w:r>
      <w:r w:rsidRPr="00CA7195">
        <w:rPr>
          <w:rFonts w:ascii="Calibri" w:hAnsi="Calibri" w:cs="Calibri"/>
          <w:szCs w:val="24"/>
        </w:rPr>
        <w:t>;</w:t>
      </w:r>
    </w:p>
    <w:p w14:paraId="080065AC" w14:textId="04F8B1CB" w:rsidR="00836934" w:rsidRPr="00CA7195" w:rsidRDefault="0003783D" w:rsidP="00836934">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w:t>
      </w:r>
      <w:r w:rsidR="00836934" w:rsidRPr="00CA7195">
        <w:rPr>
          <w:rFonts w:ascii="Calibri" w:hAnsi="Calibri" w:cs="Calibri"/>
          <w:szCs w:val="24"/>
        </w:rPr>
        <w:t xml:space="preserve"> visiškai atsako už Lietuvos Respublikos darbuotojų saugos ir sveikatos įstatymo bei Lietuvos Respublikos įstatymų, reglamentuojančių darbų saugą, reikalavimų vykdymą.</w:t>
      </w:r>
    </w:p>
    <w:p w14:paraId="269BD1A9" w14:textId="0385CA23" w:rsidR="00E25282" w:rsidRPr="00CA7195" w:rsidRDefault="00E25282"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privalo laikytis aplinkos apsaugos vadybos sistemos standarto reikalavimų;</w:t>
      </w:r>
    </w:p>
    <w:p w14:paraId="174CE25F" w14:textId="12C83B68" w:rsidR="00F17CEC" w:rsidRPr="00CA7195" w:rsidRDefault="00F17CEC"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tiekėjo vykdomi darbai privalo atitikti aplinkos apsaugos vadybos sistemos standarto reikalavimus;</w:t>
      </w:r>
    </w:p>
    <w:p w14:paraId="4536A88A" w14:textId="488AFE5C"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privalo laiku atlikti darbus;</w:t>
      </w:r>
    </w:p>
    <w:p w14:paraId="5CEC7F09" w14:textId="3710EC73" w:rsidR="00161278" w:rsidRPr="00CA7195" w:rsidRDefault="00A7516B"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CA7195">
        <w:rPr>
          <w:rFonts w:ascii="Calibri" w:hAnsi="Calibri" w:cs="Calibri"/>
          <w:szCs w:val="24"/>
        </w:rPr>
        <w:t>;</w:t>
      </w:r>
    </w:p>
    <w:p w14:paraId="77D2725A"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lastRenderedPageBreak/>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privalo laikytis visų Lietuvos Respublikos galiojančių įstatymų ir kitų teisės aktų nuostatų ir užtikrin</w:t>
      </w:r>
      <w:r w:rsidR="00577D92" w:rsidRPr="00CA7195">
        <w:rPr>
          <w:rFonts w:ascii="Calibri" w:hAnsi="Calibri" w:cs="Calibri"/>
          <w:szCs w:val="24"/>
        </w:rPr>
        <w:t>ti</w:t>
      </w:r>
      <w:r w:rsidRPr="00CA7195">
        <w:rPr>
          <w:rFonts w:ascii="Calibri" w:hAnsi="Calibri" w:cs="Calibri"/>
          <w:szCs w:val="24"/>
        </w:rPr>
        <w:t xml:space="preserve">, kad, įgyvendindami šią sutartį, jų laikytųsi jo darbuotojai. Tiekėjas perkančiajai organizacijai </w:t>
      </w:r>
      <w:r w:rsidR="00577D92" w:rsidRPr="00CA7195">
        <w:rPr>
          <w:rFonts w:ascii="Calibri" w:hAnsi="Calibri" w:cs="Calibri"/>
          <w:szCs w:val="24"/>
        </w:rPr>
        <w:t xml:space="preserve">įsipareigoja atlyginti </w:t>
      </w:r>
      <w:r w:rsidRPr="00CA7195">
        <w:rPr>
          <w:rFonts w:ascii="Calibri" w:hAnsi="Calibri" w:cs="Calibri"/>
          <w:szCs w:val="24"/>
        </w:rPr>
        <w:t>nuostoli</w:t>
      </w:r>
      <w:r w:rsidR="00577D92" w:rsidRPr="00CA7195">
        <w:rPr>
          <w:rFonts w:ascii="Calibri" w:hAnsi="Calibri" w:cs="Calibri"/>
          <w:szCs w:val="24"/>
        </w:rPr>
        <w:t>us</w:t>
      </w:r>
      <w:r w:rsidRPr="00CA7195">
        <w:rPr>
          <w:rFonts w:ascii="Calibri" w:hAnsi="Calibri" w:cs="Calibri"/>
          <w:szCs w:val="24"/>
        </w:rPr>
        <w:t>, jei tiekėjas ar jo darbuotojai nesilaikytų minėtųjų įstatymų ir kitų teisės aktų</w:t>
      </w:r>
      <w:r w:rsidR="00577D92" w:rsidRPr="00CA7195">
        <w:rPr>
          <w:rFonts w:ascii="Calibri" w:hAnsi="Calibri" w:cs="Calibri"/>
          <w:szCs w:val="24"/>
        </w:rPr>
        <w:t xml:space="preserve"> reikalavimų</w:t>
      </w:r>
      <w:r w:rsidRPr="00CA7195">
        <w:rPr>
          <w:rFonts w:ascii="Calibri" w:hAnsi="Calibri" w:cs="Calibri"/>
          <w:szCs w:val="24"/>
        </w:rPr>
        <w:t xml:space="preserve"> ir dėl to </w:t>
      </w:r>
      <w:r w:rsidR="00577D92" w:rsidRPr="00CA7195">
        <w:rPr>
          <w:rFonts w:ascii="Calibri" w:hAnsi="Calibri" w:cs="Calibri"/>
          <w:szCs w:val="24"/>
        </w:rPr>
        <w:t xml:space="preserve">perkančiąjai organizacijai </w:t>
      </w:r>
      <w:r w:rsidRPr="00CA7195">
        <w:rPr>
          <w:rFonts w:ascii="Calibri" w:hAnsi="Calibri" w:cs="Calibri"/>
          <w:szCs w:val="24"/>
        </w:rPr>
        <w:t>būtų pateikti kokie nors reikalavimai ar pradėti procesiniai veiksmai;</w:t>
      </w:r>
    </w:p>
    <w:p w14:paraId="6422C5B6" w14:textId="1C9E8422"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visa apimtimi atsako už savo specialistų sveikatą ir saugą darbe vykdant darbus pagal šioje suta</w:t>
      </w:r>
      <w:r w:rsidR="009E4AE3" w:rsidRPr="00CA7195">
        <w:rPr>
          <w:rFonts w:ascii="Calibri" w:hAnsi="Calibri" w:cs="Calibri"/>
          <w:szCs w:val="24"/>
        </w:rPr>
        <w:t>r</w:t>
      </w:r>
      <w:r w:rsidRPr="00CA7195">
        <w:rPr>
          <w:rFonts w:ascii="Calibri" w:hAnsi="Calibri" w:cs="Calibri"/>
          <w:szCs w:val="24"/>
        </w:rPr>
        <w:t>tyje numatytus reikalavimus;</w:t>
      </w:r>
    </w:p>
    <w:p w14:paraId="2507C676"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privalo vykdyti teisėtus perkančiosios organizacijos nurodymus, susijusius su šios sutarties vykdymu;</w:t>
      </w:r>
    </w:p>
    <w:p w14:paraId="3655738F"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733FCC9E" w14:textId="52D31F00"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kai tiekėjas nevykdo savo sutartinių </w:t>
      </w:r>
      <w:r w:rsidR="00CF64AD" w:rsidRPr="00CA7195">
        <w:rPr>
          <w:rFonts w:ascii="Calibri" w:hAnsi="Calibri" w:cs="Calibri"/>
          <w:szCs w:val="24"/>
        </w:rPr>
        <w:t>įsipareigojimų</w:t>
      </w:r>
      <w:r w:rsidRPr="00CA7195">
        <w:rPr>
          <w:rFonts w:ascii="Calibri" w:hAnsi="Calibri" w:cs="Calibri"/>
          <w:szCs w:val="24"/>
        </w:rPr>
        <w:t>, jis turi, perkančiajai organizacijai pareikalavus, savo sąskaita ištaisyti bet kokius trūkumus, susijusius su sutarties vykdymu;</w:t>
      </w:r>
    </w:p>
    <w:p w14:paraId="038C9B92" w14:textId="49CB43A8" w:rsidR="00430BB9" w:rsidRPr="00CA7195" w:rsidRDefault="00430BB9" w:rsidP="003E5F4D">
      <w:pPr>
        <w:pStyle w:val="BodyText3"/>
        <w:tabs>
          <w:tab w:val="left" w:pos="851"/>
        </w:tabs>
        <w:rPr>
          <w:rFonts w:ascii="Calibri" w:hAnsi="Calibri" w:cs="Calibri"/>
          <w:szCs w:val="24"/>
        </w:rPr>
      </w:pPr>
      <w:r w:rsidRPr="00CA7195">
        <w:rPr>
          <w:rFonts w:ascii="Calibri" w:hAnsi="Calibri" w:cs="Calibri"/>
          <w:szCs w:val="24"/>
        </w:rPr>
        <w:t>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w:t>
      </w:r>
      <w:r w:rsidR="003E5F4D" w:rsidRPr="00CA7195">
        <w:rPr>
          <w:rFonts w:ascii="Calibri" w:hAnsi="Calibri" w:cs="Calibri"/>
          <w:szCs w:val="24"/>
        </w:rPr>
        <w:t>(https://placiajuostis.lrv.lt/media/viesa/saugykla/2023/9/L3Clbmwvoc0.pdf );</w:t>
      </w:r>
      <w:r w:rsidRPr="00CA7195">
        <w:rPr>
          <w:rFonts w:ascii="Calibri" w:hAnsi="Calibri" w:cs="Calibri"/>
          <w:szCs w:val="24"/>
        </w:rPr>
        <w:t xml:space="preserve">  </w:t>
      </w:r>
    </w:p>
    <w:p w14:paraId="06DD011E" w14:textId="5DA74F1B" w:rsidR="00430BB9" w:rsidRPr="00CA7195" w:rsidRDefault="00CF64AD" w:rsidP="003E5F4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tiekėjas turi laikytis kitų šioje sutartyje ir Techninėje specifikacijoje nurodytų sutarties vykdymo ir darbų atlikimo sąlygų</w:t>
      </w:r>
      <w:r w:rsidR="009E5D01" w:rsidRPr="00CA7195">
        <w:rPr>
          <w:rFonts w:ascii="Calibri" w:hAnsi="Calibri" w:cs="Calibri"/>
          <w:szCs w:val="24"/>
        </w:rPr>
        <w:t xml:space="preserve">. </w:t>
      </w:r>
    </w:p>
    <w:p w14:paraId="30E6CC94"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ŠALIŲ ATSAKOMYBĖ</w:t>
      </w:r>
    </w:p>
    <w:p w14:paraId="21430962" w14:textId="3AB5083C"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Perkančiajai organizacijai pavėlavus sumokėti pagal sutartyje numatytus terminus, tiekėjas įgyja teisę iš perkančiosios organizacijos </w:t>
      </w:r>
      <w:r w:rsidR="004768BB" w:rsidRPr="00CA7195">
        <w:rPr>
          <w:rFonts w:ascii="Calibri" w:hAnsi="Calibri" w:cs="Calibri"/>
        </w:rPr>
        <w:t xml:space="preserve">reikalauti sumokėti </w:t>
      </w:r>
      <w:r w:rsidRPr="00CA7195">
        <w:rPr>
          <w:rFonts w:ascii="Calibri" w:hAnsi="Calibri" w:cs="Calibri"/>
        </w:rPr>
        <w:t>0,02 proc. delspinigių už kiekvieną uždelstą dieną nuo uždelstos sumokėti sumos (</w:t>
      </w:r>
      <w:r w:rsidR="004768BB" w:rsidRPr="00CA7195">
        <w:rPr>
          <w:rFonts w:ascii="Calibri" w:hAnsi="Calibri" w:cs="Calibri"/>
        </w:rPr>
        <w:t>be</w:t>
      </w:r>
      <w:r w:rsidRPr="00CA7195">
        <w:rPr>
          <w:rFonts w:ascii="Calibri" w:hAnsi="Calibri" w:cs="Calibri"/>
        </w:rPr>
        <w:t xml:space="preserve"> PVM). </w:t>
      </w:r>
    </w:p>
    <w:p w14:paraId="3577BC53" w14:textId="52D83DE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Tiekėjas privalo atlyginti visus perkančiosios organizacijos nuostolius, kurie perkančiajai organizacijai kilo dėl šia sutartimi </w:t>
      </w:r>
      <w:r w:rsidR="00466493" w:rsidRPr="00CA7195">
        <w:rPr>
          <w:rFonts w:ascii="Calibri" w:hAnsi="Calibri" w:cs="Calibri"/>
        </w:rPr>
        <w:t xml:space="preserve">tiekėjo </w:t>
      </w:r>
      <w:r w:rsidRPr="00CA7195">
        <w:rPr>
          <w:rFonts w:ascii="Calibri" w:hAnsi="Calibri" w:cs="Calibri"/>
        </w:rPr>
        <w:t>prisiimtų įsipareigojimų nevykdymo ar netinkamo vykdymo.</w:t>
      </w:r>
    </w:p>
    <w:p w14:paraId="594B293B" w14:textId="078DF025" w:rsidR="00022246" w:rsidRPr="00CA7195" w:rsidRDefault="00022246" w:rsidP="00DB11CD">
      <w:pPr>
        <w:pStyle w:val="ListParagraph"/>
        <w:numPr>
          <w:ilvl w:val="1"/>
          <w:numId w:val="27"/>
        </w:numPr>
        <w:spacing w:after="0"/>
        <w:ind w:left="0" w:firstLine="0"/>
        <w:jc w:val="both"/>
        <w:rPr>
          <w:rFonts w:ascii="Calibri" w:eastAsia="Times New Roman" w:hAnsi="Calibri" w:cs="Calibri"/>
          <w:sz w:val="24"/>
          <w:szCs w:val="24"/>
          <w:lang w:eastAsia="lt-LT"/>
        </w:rPr>
      </w:pPr>
      <w:r w:rsidRPr="00CA7195">
        <w:rPr>
          <w:rFonts w:ascii="Calibri" w:eastAsia="Times New Roman" w:hAnsi="Calibri" w:cs="Calibri"/>
          <w:sz w:val="24"/>
          <w:szCs w:val="24"/>
          <w:lang w:eastAsia="lt-LT"/>
        </w:rPr>
        <w:t xml:space="preserve">Tuo atveju, jei tiekėjas nevykdo ar netinkamai vykdo savo sutartinius įsipareigojimus </w:t>
      </w:r>
      <w:r w:rsidR="00E67245" w:rsidRPr="00CA7195">
        <w:rPr>
          <w:rFonts w:ascii="Calibri" w:eastAsia="Times New Roman" w:hAnsi="Calibri" w:cs="Calibri"/>
          <w:sz w:val="24"/>
          <w:szCs w:val="24"/>
          <w:lang w:eastAsia="lt-LT"/>
        </w:rPr>
        <w:t xml:space="preserve">pagal ŠKL išmontavimo darbų grafiką </w:t>
      </w:r>
      <w:r w:rsidRPr="00CA7195">
        <w:rPr>
          <w:rFonts w:ascii="Calibri" w:eastAsia="Times New Roman" w:hAnsi="Calibri" w:cs="Calibri"/>
          <w:sz w:val="24"/>
          <w:szCs w:val="24"/>
          <w:lang w:eastAsia="lt-LT"/>
        </w:rPr>
        <w:t xml:space="preserve">ilgiau kaip 1 (vieną) mėnesį, perkančioji organizacija turi teisę nutraukti sutartį, apie tai informavusi tiekėją raštu, ir pareikalauti iš tiekėjo sumokėti 10 proc. bendros sutarties vertės </w:t>
      </w:r>
      <w:r w:rsidR="00CC6B8B" w:rsidRPr="00CA7195">
        <w:rPr>
          <w:rFonts w:ascii="Calibri" w:eastAsia="Times New Roman" w:hAnsi="Calibri" w:cs="Calibri"/>
          <w:sz w:val="24"/>
          <w:szCs w:val="24"/>
          <w:lang w:eastAsia="lt-LT"/>
        </w:rPr>
        <w:t>be</w:t>
      </w:r>
      <w:r w:rsidRPr="00CA7195">
        <w:rPr>
          <w:rFonts w:ascii="Calibri" w:eastAsia="Times New Roman" w:hAnsi="Calibri" w:cs="Calibri"/>
          <w:sz w:val="24"/>
          <w:szCs w:val="24"/>
          <w:lang w:eastAsia="lt-LT"/>
        </w:rPr>
        <w:t xml:space="preserve"> PVM dydžio baudą, kurią tiekėjas privalo sumokėti ne vėliau kaip per 30 kalendorinių dienų.</w:t>
      </w:r>
    </w:p>
    <w:p w14:paraId="24731CB6"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NENUGALIMOS JĖGOS APLINKYBĖS (FORCE MAJEURE)</w:t>
      </w:r>
    </w:p>
    <w:p w14:paraId="6F214553" w14:textId="1D8D4D4A"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Nenugalimos jėgos aplinkybių sąvoka apibrėžiama ir šalių teisės, pareigos ir atsakomybė esant šioms aplinkybėms</w:t>
      </w:r>
      <w:r w:rsidR="000061A1" w:rsidRPr="00CA7195">
        <w:rPr>
          <w:rFonts w:ascii="Calibri" w:hAnsi="Calibri" w:cs="Calibri"/>
        </w:rPr>
        <w:t xml:space="preserve"> </w:t>
      </w:r>
      <w:r w:rsidRPr="00CA7195">
        <w:rPr>
          <w:rFonts w:ascii="Calibri" w:hAnsi="Calibri" w:cs="Calibri"/>
        </w:rPr>
        <w:t>reglamentuojamos Lietuvos Respublikos civilinio kodekso 6.212 straipsnyje.</w:t>
      </w:r>
    </w:p>
    <w:p w14:paraId="018075F4" w14:textId="2061E929"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lastRenderedPageBreak/>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50DACE26"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Jei nenugalimos jėgos (force majeure) aplinkybės trunka ilgiau kaip 180 kalendorinių dienų, tuomet, nepaisant sutarties termino pratęsimo, kuris dėl minėtųjų aplinkybių gali būti tiekėjui suteiktas,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CA7195" w:rsidRDefault="00161278" w:rsidP="00DB11CD">
      <w:pPr>
        <w:numPr>
          <w:ilvl w:val="0"/>
          <w:numId w:val="27"/>
        </w:numPr>
        <w:rPr>
          <w:rFonts w:ascii="Calibri" w:hAnsi="Calibri" w:cs="Calibri"/>
          <w:b/>
        </w:rPr>
      </w:pPr>
      <w:r w:rsidRPr="00CA7195">
        <w:rPr>
          <w:rFonts w:ascii="Calibri" w:hAnsi="Calibri" w:cs="Calibri"/>
          <w:b/>
        </w:rPr>
        <w:t>ASMENS DUOMENŲ APSAUGA</w:t>
      </w:r>
    </w:p>
    <w:p w14:paraId="4EF92688"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CA7195">
        <w:rPr>
          <w:rFonts w:ascii="Calibri" w:hAnsi="Calibri" w:cs="Calibri"/>
        </w:rPr>
        <w:t xml:space="preserve"> </w:t>
      </w:r>
      <w:r w:rsidRPr="00CA7195">
        <w:rPr>
          <w:rFonts w:ascii="Calibri" w:hAnsi="Calibri" w:cs="Calibri"/>
        </w:rPr>
        <w:t>- BDAR).</w:t>
      </w:r>
    </w:p>
    <w:p w14:paraId="34ED4126"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Kiekviena šalis, būdama savarankišku duomenų valdytoju, vykdydama šią sutartį užtikrina, kad:</w:t>
      </w:r>
    </w:p>
    <w:p w14:paraId="0CE92BDE"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sutarties šalis, tiek, kiek taikoma jos atliekamam asmens duomenų tvarkymui pagal sutartį, užtikrins duomenų subjektų teisių, numatytų BDAR įgyvendinimą;</w:t>
      </w:r>
    </w:p>
    <w:p w14:paraId="2DD610B9"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ketinant perduoti asmens duomenis į trečiąją valstybę, esančią už Europos ekonominės erdvės (EEE) ribų, užtikrins BDAR V skyriuje numatytų reikalavimų laikymąsi;</w:t>
      </w:r>
    </w:p>
    <w:p w14:paraId="084C678C"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sutarties šalių darbuotojai, tvarkantys asmens duomenis, supažindinti su pareiga saugoti asmens duomenų paslaptį;</w:t>
      </w:r>
    </w:p>
    <w:p w14:paraId="762D0D45" w14:textId="77777777" w:rsidR="00161278" w:rsidRPr="00CA7195" w:rsidRDefault="00161278" w:rsidP="00DB11CD">
      <w:pPr>
        <w:numPr>
          <w:ilvl w:val="2"/>
          <w:numId w:val="27"/>
        </w:numPr>
        <w:spacing w:after="0" w:line="240" w:lineRule="auto"/>
        <w:rPr>
          <w:rFonts w:ascii="Calibri" w:hAnsi="Calibri" w:cs="Calibri"/>
        </w:rPr>
      </w:pPr>
      <w:r w:rsidRPr="00CA7195">
        <w:rPr>
          <w:rFonts w:ascii="Calibri" w:hAnsi="Calibri" w:cs="Calibri"/>
        </w:rPr>
        <w:t>asmens duomenis laikys paslaptyje ir pasibaigus šios sutarties galiojimui;</w:t>
      </w:r>
    </w:p>
    <w:p w14:paraId="3962FEBC"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neatskleis ir nesuteiks kitokios galimybės trečiosioms šalims susipažinti su asmens duomenimis, jeigu kitaip nenustato ši sutartis arba Lietuvos Respublikos įstatymai ir kiti teisės aktai;</w:t>
      </w:r>
    </w:p>
    <w:p w14:paraId="25D35714"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sutarties šalys atsako už asmens duomenų konfidencialumą ir saugumą nuo asmens duomenų gavimo momento;</w:t>
      </w:r>
    </w:p>
    <w:p w14:paraId="37C05982" w14:textId="7490FD4A"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sutarties vykdymo metu gautus asmens duomenis tiekėjas ir perkančioji organizacija įsipareigoja naudoti tik</w:t>
      </w:r>
      <w:r w:rsidR="00714DD6" w:rsidRPr="00CA7195">
        <w:rPr>
          <w:rFonts w:ascii="Calibri" w:hAnsi="Calibri" w:cs="Calibri"/>
        </w:rPr>
        <w:t xml:space="preserve"> šios sutarties tinkamam įgyvendinimui</w:t>
      </w:r>
      <w:r w:rsidRPr="00CA7195">
        <w:rPr>
          <w:rFonts w:ascii="Calibri" w:hAnsi="Calibri" w:cs="Calibri"/>
        </w:rPr>
        <w:t>;</w:t>
      </w:r>
    </w:p>
    <w:p w14:paraId="69368F64" w14:textId="77777777" w:rsidR="00161278" w:rsidRPr="00CA7195" w:rsidRDefault="00161278" w:rsidP="00DB11CD">
      <w:pPr>
        <w:numPr>
          <w:ilvl w:val="2"/>
          <w:numId w:val="27"/>
        </w:numPr>
        <w:spacing w:after="0" w:line="240" w:lineRule="auto"/>
        <w:ind w:left="0" w:firstLine="720"/>
        <w:jc w:val="both"/>
        <w:rPr>
          <w:rFonts w:ascii="Calibri" w:hAnsi="Calibri" w:cs="Calibri"/>
        </w:rPr>
      </w:pPr>
      <w:r w:rsidRPr="00CA7195">
        <w:rPr>
          <w:rFonts w:ascii="Calibri" w:hAnsi="Calibri" w:cs="Calibr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CA7195"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CA7195" w:rsidRDefault="00161278" w:rsidP="00073257">
            <w:pPr>
              <w:snapToGrid w:val="0"/>
              <w:spacing w:after="0"/>
              <w:rPr>
                <w:rFonts w:ascii="Calibri" w:hAnsi="Calibri" w:cs="Calibr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CA7195" w:rsidRDefault="00161278" w:rsidP="0078538B">
            <w:pPr>
              <w:spacing w:after="0" w:line="240" w:lineRule="auto"/>
              <w:rPr>
                <w:rFonts w:ascii="Calibri" w:hAnsi="Calibri" w:cs="Calibri"/>
                <w:b/>
              </w:rPr>
            </w:pPr>
            <w:r w:rsidRPr="00CA7195">
              <w:rPr>
                <w:rFonts w:ascii="Calibri" w:hAnsi="Calibri" w:cs="Calibr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CA7195" w:rsidRDefault="00161278" w:rsidP="0078538B">
            <w:pPr>
              <w:spacing w:after="0" w:line="240" w:lineRule="auto"/>
              <w:rPr>
                <w:rFonts w:ascii="Calibri" w:hAnsi="Calibri" w:cs="Calibri"/>
                <w:b/>
              </w:rPr>
            </w:pPr>
            <w:r w:rsidRPr="00CA7195">
              <w:rPr>
                <w:rFonts w:ascii="Calibri" w:hAnsi="Calibri" w:cs="Calibri"/>
                <w:b/>
              </w:rPr>
              <w:t>Tiekėjo už asmens duomenų tvarkymą ir apsaugą atsakingas asmuo</w:t>
            </w:r>
          </w:p>
        </w:tc>
      </w:tr>
      <w:tr w:rsidR="00161278" w:rsidRPr="00CA7195"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CA7195" w:rsidRDefault="00161278" w:rsidP="00073257">
            <w:pPr>
              <w:spacing w:after="0"/>
              <w:rPr>
                <w:rFonts w:ascii="Calibri" w:hAnsi="Calibri" w:cs="Calibri"/>
              </w:rPr>
            </w:pPr>
            <w:r w:rsidRPr="00CA7195">
              <w:rPr>
                <w:rFonts w:ascii="Calibri" w:hAnsi="Calibri" w:cs="Calibr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011FD349" w:rsidR="00161278" w:rsidRPr="00CA7195"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CA7195" w:rsidRDefault="00161278" w:rsidP="00073257">
            <w:pPr>
              <w:snapToGrid w:val="0"/>
              <w:spacing w:after="0"/>
              <w:rPr>
                <w:rFonts w:ascii="Calibri" w:hAnsi="Calibri" w:cs="Calibri"/>
              </w:rPr>
            </w:pPr>
          </w:p>
        </w:tc>
      </w:tr>
      <w:tr w:rsidR="00161278" w:rsidRPr="00CA7195"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CA7195" w:rsidRDefault="00161278" w:rsidP="00073257">
            <w:pPr>
              <w:spacing w:after="0"/>
              <w:rPr>
                <w:rFonts w:ascii="Calibri" w:hAnsi="Calibri" w:cs="Calibri"/>
              </w:rPr>
            </w:pPr>
            <w:r w:rsidRPr="00CA7195">
              <w:rPr>
                <w:rFonts w:ascii="Calibri" w:hAnsi="Calibri" w:cs="Calibri"/>
                <w:b/>
              </w:rPr>
              <w:t>Adresas</w:t>
            </w:r>
          </w:p>
        </w:tc>
        <w:tc>
          <w:tcPr>
            <w:tcW w:w="1894" w:type="pct"/>
            <w:tcBorders>
              <w:top w:val="single" w:sz="4" w:space="0" w:color="000000"/>
              <w:left w:val="single" w:sz="4" w:space="0" w:color="000000"/>
              <w:bottom w:val="single" w:sz="4" w:space="0" w:color="000000"/>
            </w:tcBorders>
            <w:shd w:val="clear" w:color="auto" w:fill="auto"/>
          </w:tcPr>
          <w:p w14:paraId="503D158C" w14:textId="3CF93C16" w:rsidR="00161278" w:rsidRPr="00CA7195" w:rsidRDefault="00161278" w:rsidP="00241BAC">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CA7195" w:rsidRDefault="00161278" w:rsidP="00073257">
            <w:pPr>
              <w:snapToGrid w:val="0"/>
              <w:spacing w:after="0"/>
              <w:rPr>
                <w:rFonts w:ascii="Calibri" w:hAnsi="Calibri" w:cs="Calibri"/>
              </w:rPr>
            </w:pPr>
          </w:p>
        </w:tc>
      </w:tr>
      <w:tr w:rsidR="00161278" w:rsidRPr="00CA7195"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CA7195" w:rsidRDefault="00161278" w:rsidP="00073257">
            <w:pPr>
              <w:spacing w:after="0"/>
              <w:rPr>
                <w:rFonts w:ascii="Calibri" w:hAnsi="Calibri" w:cs="Calibri"/>
              </w:rPr>
            </w:pPr>
            <w:r w:rsidRPr="00CA7195">
              <w:rPr>
                <w:rFonts w:ascii="Calibri" w:hAnsi="Calibri" w:cs="Calibri"/>
                <w:b/>
              </w:rPr>
              <w:lastRenderedPageBreak/>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4082E40C" w:rsidR="00161278" w:rsidRPr="00CA7195"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CA7195" w:rsidRDefault="00161278" w:rsidP="00073257">
            <w:pPr>
              <w:tabs>
                <w:tab w:val="left" w:pos="3295"/>
              </w:tabs>
              <w:snapToGrid w:val="0"/>
              <w:spacing w:after="0"/>
              <w:rPr>
                <w:rFonts w:ascii="Calibri" w:hAnsi="Calibri" w:cs="Calibri"/>
              </w:rPr>
            </w:pPr>
          </w:p>
        </w:tc>
      </w:tr>
      <w:tr w:rsidR="00161278" w:rsidRPr="00CA7195"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CA7195" w:rsidRDefault="00161278" w:rsidP="00073257">
            <w:pPr>
              <w:spacing w:after="0"/>
              <w:rPr>
                <w:rFonts w:ascii="Calibri" w:hAnsi="Calibri" w:cs="Calibri"/>
              </w:rPr>
            </w:pPr>
            <w:r w:rsidRPr="00CA7195">
              <w:rPr>
                <w:rFonts w:ascii="Calibri" w:hAnsi="Calibri" w:cs="Calibr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78736D4F" w:rsidR="00161278" w:rsidRPr="00CA7195" w:rsidRDefault="00161278" w:rsidP="00073257">
            <w:pPr>
              <w:spacing w:after="0"/>
              <w:rPr>
                <w:rFonts w:ascii="Calibri" w:hAnsi="Calibri" w:cs="Calibri"/>
                <w:lang w:val="en-US"/>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CA7195" w:rsidRDefault="00161278" w:rsidP="00073257">
            <w:pPr>
              <w:snapToGrid w:val="0"/>
              <w:spacing w:after="0"/>
              <w:rPr>
                <w:rFonts w:ascii="Calibri" w:hAnsi="Calibri" w:cs="Calibri"/>
              </w:rPr>
            </w:pPr>
          </w:p>
        </w:tc>
      </w:tr>
    </w:tbl>
    <w:p w14:paraId="6EFC7D7D"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 xml:space="preserve">KONFIDENCIALUMAS </w:t>
      </w:r>
    </w:p>
    <w:p w14:paraId="67672489" w14:textId="70DEB68A"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Šalys įsipareigoja saugoti informaciją, sudarančią kitos </w:t>
      </w:r>
      <w:r w:rsidR="006C0A24" w:rsidRPr="00CA7195">
        <w:rPr>
          <w:rFonts w:ascii="Calibri" w:hAnsi="Calibri" w:cs="Calibri"/>
        </w:rPr>
        <w:t>š</w:t>
      </w:r>
      <w:r w:rsidRPr="00CA7195">
        <w:rPr>
          <w:rFonts w:ascii="Calibri" w:hAnsi="Calibri" w:cs="Calibr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Pareiga laikytis konfidencialumo šalių atžvilgiu galioja neribotą laikotarpį nepriklausomai nuo to, kad šalys nutrauks bendradarbiavimą ir/ar šią sutartį ir/ar ši sutartis pasibaigs ją įvykdžius.</w:t>
      </w:r>
    </w:p>
    <w:p w14:paraId="08F5A2FC" w14:textId="77777777" w:rsidR="00C824FA" w:rsidRPr="00CA7195" w:rsidRDefault="00C824FA" w:rsidP="00C824FA">
      <w:pPr>
        <w:tabs>
          <w:tab w:val="left" w:pos="709"/>
        </w:tabs>
        <w:spacing w:after="0" w:line="240" w:lineRule="auto"/>
        <w:jc w:val="both"/>
        <w:rPr>
          <w:rFonts w:ascii="Calibri" w:hAnsi="Calibri" w:cs="Calibri"/>
        </w:rPr>
      </w:pPr>
    </w:p>
    <w:p w14:paraId="2561E6A7" w14:textId="77777777" w:rsidR="00161278" w:rsidRPr="00CA7195" w:rsidRDefault="00161278" w:rsidP="00DB11CD">
      <w:pPr>
        <w:numPr>
          <w:ilvl w:val="0"/>
          <w:numId w:val="27"/>
        </w:numPr>
        <w:tabs>
          <w:tab w:val="left" w:pos="709"/>
        </w:tabs>
        <w:spacing w:after="120" w:line="240" w:lineRule="auto"/>
        <w:jc w:val="both"/>
        <w:rPr>
          <w:rFonts w:ascii="Calibri" w:hAnsi="Calibri" w:cs="Calibri"/>
          <w:b/>
        </w:rPr>
      </w:pPr>
      <w:r w:rsidRPr="00CA7195">
        <w:rPr>
          <w:rFonts w:ascii="Calibri" w:hAnsi="Calibri" w:cs="Calibri"/>
          <w:b/>
        </w:rPr>
        <w:t xml:space="preserve">SUBTIEKĖJŲ PASITELKIMAS </w:t>
      </w:r>
    </w:p>
    <w:p w14:paraId="40986C08"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028B6812"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Perkančioji organizacija ne vėliau kaip per 3 darbo dienas nuo </w:t>
      </w:r>
      <w:r w:rsidR="00D55CDB" w:rsidRPr="00CA7195">
        <w:rPr>
          <w:rFonts w:ascii="Calibri" w:hAnsi="Calibri" w:cs="Calibri"/>
        </w:rPr>
        <w:t>8</w:t>
      </w:r>
      <w:r w:rsidRPr="00CA7195">
        <w:rPr>
          <w:rFonts w:ascii="Calibri" w:hAnsi="Calibri" w:cs="Calibri"/>
        </w:rPr>
        <w:t xml:space="preserve">.1.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CA7195">
        <w:rPr>
          <w:rFonts w:ascii="Calibri" w:hAnsi="Calibri" w:cs="Calibri"/>
        </w:rPr>
        <w:t>p</w:t>
      </w:r>
      <w:r w:rsidRPr="00CA7195">
        <w:rPr>
          <w:rFonts w:ascii="Calibri" w:hAnsi="Calibri" w:cs="Calibri"/>
        </w:rPr>
        <w:t>erkančiajai organizacijai pateikia prašymą raštu.</w:t>
      </w:r>
    </w:p>
    <w:p w14:paraId="575805DC" w14:textId="776CC696"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Subtiekėjui pateikus prašymą pasinaudoti tiesioginio atsiskaitymo galimybe, tarp </w:t>
      </w:r>
      <w:r w:rsidR="006C0A24" w:rsidRPr="00CA7195">
        <w:rPr>
          <w:rFonts w:ascii="Calibri" w:hAnsi="Calibri" w:cs="Calibri"/>
        </w:rPr>
        <w:t>p</w:t>
      </w:r>
      <w:r w:rsidRPr="00CA7195">
        <w:rPr>
          <w:rFonts w:ascii="Calibri" w:hAnsi="Calibri" w:cs="Calibr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CA7195" w:rsidRDefault="006C0A24" w:rsidP="006C0A24">
      <w:pPr>
        <w:tabs>
          <w:tab w:val="left" w:pos="709"/>
        </w:tabs>
        <w:spacing w:after="0" w:line="240" w:lineRule="auto"/>
        <w:jc w:val="both"/>
        <w:rPr>
          <w:rFonts w:ascii="Calibri" w:hAnsi="Calibri" w:cs="Calibri"/>
        </w:rPr>
      </w:pPr>
    </w:p>
    <w:p w14:paraId="6F67618B" w14:textId="4C65A64C" w:rsidR="00161278" w:rsidRPr="00CA7195" w:rsidRDefault="00161278" w:rsidP="00DB11CD">
      <w:pPr>
        <w:numPr>
          <w:ilvl w:val="0"/>
          <w:numId w:val="27"/>
        </w:numPr>
        <w:tabs>
          <w:tab w:val="left" w:pos="709"/>
        </w:tabs>
        <w:spacing w:after="120" w:line="240" w:lineRule="auto"/>
        <w:jc w:val="both"/>
        <w:rPr>
          <w:rFonts w:ascii="Calibri" w:hAnsi="Calibri" w:cs="Calibri"/>
          <w:b/>
        </w:rPr>
      </w:pPr>
      <w:r w:rsidRPr="00CA7195">
        <w:rPr>
          <w:rFonts w:ascii="Calibri" w:hAnsi="Calibri" w:cs="Calibri"/>
          <w:b/>
        </w:rPr>
        <w:t>SUTARTIES NUTRAUKIMAS PERKANČIOSIOS ORGANIZACIJOS</w:t>
      </w:r>
      <w:r w:rsidR="00A60FE7" w:rsidRPr="00CA7195">
        <w:rPr>
          <w:rFonts w:ascii="Calibri" w:hAnsi="Calibri" w:cs="Calibri"/>
          <w:b/>
        </w:rPr>
        <w:t xml:space="preserve"> ARBA TIEKĖJO INICIATYVA, ARBA ABIEJŲ ŠALIŲ</w:t>
      </w:r>
      <w:r w:rsidRPr="00CA7195">
        <w:rPr>
          <w:rFonts w:ascii="Calibri" w:hAnsi="Calibri" w:cs="Calibri"/>
          <w:b/>
        </w:rPr>
        <w:t xml:space="preserve"> </w:t>
      </w:r>
      <w:r w:rsidR="00A60FE7" w:rsidRPr="00CA7195">
        <w:rPr>
          <w:rFonts w:ascii="Calibri" w:hAnsi="Calibri" w:cs="Calibri"/>
          <w:b/>
        </w:rPr>
        <w:t xml:space="preserve">SUSITARIMU </w:t>
      </w:r>
    </w:p>
    <w:p w14:paraId="5355C184" w14:textId="4ECFAA68"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 Perkančioji organizacija, įspėjusi tiekėją prieš 14 (keturiolika) kalendorinių dienų, gali nutraukti sutartį šiais atvejais (nutraukiant sutartį perkančiosios organizacijos iniciatyva, nuostoli</w:t>
      </w:r>
      <w:r w:rsidR="00923916" w:rsidRPr="00CA7195">
        <w:rPr>
          <w:rFonts w:ascii="Calibri" w:hAnsi="Calibri" w:cs="Calibri"/>
        </w:rPr>
        <w:t xml:space="preserve">us kompensuoja </w:t>
      </w:r>
      <w:r w:rsidRPr="00CA7195">
        <w:rPr>
          <w:rFonts w:ascii="Calibri" w:hAnsi="Calibri" w:cs="Calibri"/>
        </w:rPr>
        <w:t xml:space="preserve"> ar išlaid</w:t>
      </w:r>
      <w:r w:rsidR="00923916" w:rsidRPr="00CA7195">
        <w:rPr>
          <w:rFonts w:ascii="Calibri" w:hAnsi="Calibri" w:cs="Calibri"/>
        </w:rPr>
        <w:t>a</w:t>
      </w:r>
      <w:r w:rsidRPr="00CA7195">
        <w:rPr>
          <w:rFonts w:ascii="Calibri" w:hAnsi="Calibri" w:cs="Calibri"/>
        </w:rPr>
        <w:t xml:space="preserve">s </w:t>
      </w:r>
      <w:r w:rsidR="00923916" w:rsidRPr="00CA7195">
        <w:rPr>
          <w:rFonts w:ascii="Calibri" w:hAnsi="Calibri" w:cs="Calibri"/>
        </w:rPr>
        <w:t>apmoka</w:t>
      </w:r>
      <w:r w:rsidRPr="00CA7195">
        <w:rPr>
          <w:rFonts w:ascii="Calibri" w:hAnsi="Calibri" w:cs="Calibri"/>
        </w:rPr>
        <w:t xml:space="preserve"> tiekėj</w:t>
      </w:r>
      <w:r w:rsidR="00923916" w:rsidRPr="00CA7195">
        <w:rPr>
          <w:rFonts w:ascii="Calibri" w:hAnsi="Calibri" w:cs="Calibri"/>
        </w:rPr>
        <w:t>as</w:t>
      </w:r>
      <w:r w:rsidRPr="00CA7195">
        <w:rPr>
          <w:rFonts w:ascii="Calibri" w:hAnsi="Calibri" w:cs="Calibri"/>
        </w:rPr>
        <w:t>):</w:t>
      </w:r>
    </w:p>
    <w:p w14:paraId="1BEDCE28" w14:textId="24495C52"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kai tiekėjas nevykdo savo įsipareigojimų pagal sutartį arba juos vykdo netinkamai </w:t>
      </w:r>
      <w:r w:rsidR="00C5133D" w:rsidRPr="00CA7195">
        <w:rPr>
          <w:rFonts w:ascii="Calibri" w:hAnsi="Calibri" w:cs="Calibri"/>
          <w:szCs w:val="24"/>
        </w:rPr>
        <w:t xml:space="preserve">ir perkančioji organizacija turi pagrįstų abejonių dėl tiekėjo sutartinių įsipareigojimų </w:t>
      </w:r>
      <w:r w:rsidR="00B25F49" w:rsidRPr="00CA7195">
        <w:rPr>
          <w:rFonts w:ascii="Calibri" w:hAnsi="Calibri" w:cs="Calibri"/>
          <w:szCs w:val="24"/>
        </w:rPr>
        <w:t xml:space="preserve">tinkamo </w:t>
      </w:r>
      <w:r w:rsidR="00C5133D" w:rsidRPr="00CA7195">
        <w:rPr>
          <w:rFonts w:ascii="Calibri" w:hAnsi="Calibri" w:cs="Calibri"/>
          <w:szCs w:val="24"/>
        </w:rPr>
        <w:t>įgyvendinimo nustatytais terminais</w:t>
      </w:r>
      <w:r w:rsidRPr="00CA7195">
        <w:rPr>
          <w:rFonts w:ascii="Calibri" w:hAnsi="Calibri" w:cs="Calibri"/>
          <w:szCs w:val="24"/>
        </w:rPr>
        <w:t>;</w:t>
      </w:r>
    </w:p>
    <w:p w14:paraId="0D0A88E9"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kai tiekėjas per pagrįstai nustatytą laikotarpį neįvykdo perkančiosios organizacijos nurodymo ištaisyti netinkamai įvykdytus arba neįvykdytus sutartinius įsipareigojimus;</w:t>
      </w:r>
    </w:p>
    <w:p w14:paraId="683304D8"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kai tiekėjas perleidžia sutartį trečiajam asmeniui be perkančiosios organizacijos leidimo;</w:t>
      </w:r>
    </w:p>
    <w:p w14:paraId="084DC723"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kitais šioje sutartyje numatytais atvejais.</w:t>
      </w:r>
    </w:p>
    <w:p w14:paraId="03703EC3" w14:textId="02DE6B96"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lastRenderedPageBreak/>
        <w:t xml:space="preserve">Sutartį nutraukus dėl tiekėjo kaltės, be jam priklausančio atlyginimo už atliktą darbą, tiekėjas neturi teisės į kokių nors patirtų nuostolių </w:t>
      </w:r>
      <w:r w:rsidR="003F5BCD" w:rsidRPr="00CA7195">
        <w:rPr>
          <w:rFonts w:ascii="Calibri" w:hAnsi="Calibri" w:cs="Calibri"/>
        </w:rPr>
        <w:t xml:space="preserve">atlyginimą </w:t>
      </w:r>
      <w:r w:rsidRPr="00CA7195">
        <w:rPr>
          <w:rFonts w:ascii="Calibri" w:hAnsi="Calibri" w:cs="Calibri"/>
        </w:rPr>
        <w:t>ar kompensaciją</w:t>
      </w:r>
      <w:r w:rsidR="0076788C" w:rsidRPr="00CA7195">
        <w:rPr>
          <w:rFonts w:ascii="Calibri" w:hAnsi="Calibri" w:cs="Calibri"/>
        </w:rPr>
        <w:t xml:space="preserve"> už patirtą žalą</w:t>
      </w:r>
      <w:r w:rsidRPr="00CA7195">
        <w:rPr>
          <w:rFonts w:ascii="Calibri" w:hAnsi="Calibri" w:cs="Calibri"/>
        </w:rPr>
        <w:t>.</w:t>
      </w:r>
    </w:p>
    <w:p w14:paraId="065EF24C" w14:textId="77777777"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Tiekėjas, prieš 14 (keturiolika) kalendorinių dienų įspėjęs perkančiąją organizaciją, gali nutraukti sutartį, jei perkančioji organizacija nevykdo savo sutartinių įsipareigojimų daugiau kaip 50 dienų.</w:t>
      </w:r>
    </w:p>
    <w:p w14:paraId="5E0917FB" w14:textId="22B4725F" w:rsidR="00522060" w:rsidRPr="00CA7195" w:rsidRDefault="00522060"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 xml:space="preserve">Šalys </w:t>
      </w:r>
      <w:r w:rsidR="00AE2F69" w:rsidRPr="00CA7195">
        <w:rPr>
          <w:rFonts w:ascii="Calibri" w:hAnsi="Calibri" w:cs="Calibri"/>
        </w:rPr>
        <w:t>turi teisę nutraukti sutartį abiejų šalių susitarimu.</w:t>
      </w:r>
    </w:p>
    <w:p w14:paraId="03820EA7"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 xml:space="preserve">GINČŲ SPRENDIMAS </w:t>
      </w:r>
    </w:p>
    <w:p w14:paraId="2F78C342"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Ginčai tarp sutarties šalių gali būti sprendžiami derybomis arba teismine tvarka.</w:t>
      </w:r>
    </w:p>
    <w:p w14:paraId="46E7835B"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SUSIRAŠINĖJIMAS</w:t>
      </w:r>
    </w:p>
    <w:p w14:paraId="395F5173" w14:textId="77777777"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CA7195" w14:paraId="180C7CAC" w14:textId="77777777" w:rsidTr="00073257">
        <w:tc>
          <w:tcPr>
            <w:tcW w:w="741" w:type="pct"/>
            <w:shd w:val="pct10" w:color="auto" w:fill="auto"/>
          </w:tcPr>
          <w:p w14:paraId="18C46C71" w14:textId="77777777" w:rsidR="00161278" w:rsidRPr="00CA7195" w:rsidRDefault="00161278" w:rsidP="00073257">
            <w:pPr>
              <w:widowControl w:val="0"/>
              <w:spacing w:after="0" w:line="240" w:lineRule="auto"/>
              <w:rPr>
                <w:rFonts w:ascii="Calibri" w:hAnsi="Calibri" w:cs="Calibri"/>
                <w:b/>
              </w:rPr>
            </w:pPr>
          </w:p>
        </w:tc>
        <w:tc>
          <w:tcPr>
            <w:tcW w:w="1944" w:type="pct"/>
          </w:tcPr>
          <w:p w14:paraId="4280DF5A"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Perkančioji organizacija</w:t>
            </w:r>
          </w:p>
        </w:tc>
        <w:tc>
          <w:tcPr>
            <w:tcW w:w="2315" w:type="pct"/>
          </w:tcPr>
          <w:p w14:paraId="6505514A"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Tiekėjas</w:t>
            </w:r>
          </w:p>
        </w:tc>
      </w:tr>
      <w:tr w:rsidR="00161278" w:rsidRPr="00CA7195" w14:paraId="593DB521" w14:textId="77777777" w:rsidTr="00073257">
        <w:tc>
          <w:tcPr>
            <w:tcW w:w="741" w:type="pct"/>
          </w:tcPr>
          <w:p w14:paraId="32177E78"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Vardas, pavardė</w:t>
            </w:r>
          </w:p>
        </w:tc>
        <w:tc>
          <w:tcPr>
            <w:tcW w:w="1944" w:type="pct"/>
          </w:tcPr>
          <w:p w14:paraId="4A5B8CF9" w14:textId="4B86FEF1" w:rsidR="00727514" w:rsidRPr="00CA7195" w:rsidRDefault="00727514" w:rsidP="00073257">
            <w:pPr>
              <w:widowControl w:val="0"/>
              <w:spacing w:after="0" w:line="240" w:lineRule="auto"/>
              <w:rPr>
                <w:rFonts w:ascii="Calibri" w:hAnsi="Calibri" w:cs="Calibri"/>
              </w:rPr>
            </w:pPr>
          </w:p>
        </w:tc>
        <w:tc>
          <w:tcPr>
            <w:tcW w:w="2315" w:type="pct"/>
          </w:tcPr>
          <w:p w14:paraId="353BFBF5" w14:textId="77777777" w:rsidR="00161278" w:rsidRPr="00CA7195" w:rsidRDefault="00161278" w:rsidP="00073257">
            <w:pPr>
              <w:widowControl w:val="0"/>
              <w:spacing w:after="0" w:line="240" w:lineRule="auto"/>
              <w:rPr>
                <w:rFonts w:ascii="Calibri" w:hAnsi="Calibri" w:cs="Calibri"/>
              </w:rPr>
            </w:pPr>
          </w:p>
        </w:tc>
      </w:tr>
      <w:tr w:rsidR="00161278" w:rsidRPr="00CA7195" w14:paraId="2019D05B" w14:textId="77777777" w:rsidTr="00073257">
        <w:tc>
          <w:tcPr>
            <w:tcW w:w="741" w:type="pct"/>
          </w:tcPr>
          <w:p w14:paraId="2F5A85A3"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Adresas</w:t>
            </w:r>
          </w:p>
        </w:tc>
        <w:tc>
          <w:tcPr>
            <w:tcW w:w="1944" w:type="pct"/>
          </w:tcPr>
          <w:p w14:paraId="39A9EDD3" w14:textId="14EF4E40" w:rsidR="00161278" w:rsidRPr="00CA7195" w:rsidRDefault="00161278" w:rsidP="00073257">
            <w:pPr>
              <w:widowControl w:val="0"/>
              <w:spacing w:after="0" w:line="240" w:lineRule="auto"/>
              <w:rPr>
                <w:rFonts w:ascii="Calibri" w:hAnsi="Calibri" w:cs="Calibri"/>
                <w:b/>
                <w:bCs/>
              </w:rPr>
            </w:pPr>
          </w:p>
        </w:tc>
        <w:tc>
          <w:tcPr>
            <w:tcW w:w="2315" w:type="pct"/>
          </w:tcPr>
          <w:p w14:paraId="47158846" w14:textId="77777777" w:rsidR="00161278" w:rsidRPr="00CA7195" w:rsidRDefault="00161278" w:rsidP="00073257">
            <w:pPr>
              <w:widowControl w:val="0"/>
              <w:spacing w:after="0" w:line="240" w:lineRule="auto"/>
              <w:rPr>
                <w:rFonts w:ascii="Calibri" w:hAnsi="Calibri" w:cs="Calibri"/>
              </w:rPr>
            </w:pPr>
          </w:p>
        </w:tc>
      </w:tr>
      <w:tr w:rsidR="00161278" w:rsidRPr="00CA7195" w14:paraId="1BAE092A" w14:textId="77777777" w:rsidTr="00073257">
        <w:tc>
          <w:tcPr>
            <w:tcW w:w="741" w:type="pct"/>
          </w:tcPr>
          <w:p w14:paraId="195AEE41"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Telefonas</w:t>
            </w:r>
          </w:p>
        </w:tc>
        <w:tc>
          <w:tcPr>
            <w:tcW w:w="1944" w:type="pct"/>
          </w:tcPr>
          <w:p w14:paraId="5072FA1F" w14:textId="3B99B9E7" w:rsidR="00161278" w:rsidRPr="00CA7195" w:rsidRDefault="00161278" w:rsidP="00073257">
            <w:pPr>
              <w:widowControl w:val="0"/>
              <w:spacing w:after="0" w:line="240" w:lineRule="auto"/>
              <w:rPr>
                <w:rFonts w:ascii="Calibri" w:hAnsi="Calibri" w:cs="Calibri"/>
              </w:rPr>
            </w:pPr>
          </w:p>
        </w:tc>
        <w:tc>
          <w:tcPr>
            <w:tcW w:w="2315" w:type="pct"/>
          </w:tcPr>
          <w:p w14:paraId="65F24E2D" w14:textId="77777777" w:rsidR="00161278" w:rsidRPr="00CA7195" w:rsidRDefault="00161278" w:rsidP="00073257">
            <w:pPr>
              <w:widowControl w:val="0"/>
              <w:spacing w:after="0" w:line="240" w:lineRule="auto"/>
              <w:rPr>
                <w:rFonts w:ascii="Calibri" w:hAnsi="Calibri" w:cs="Calibri"/>
              </w:rPr>
            </w:pPr>
          </w:p>
        </w:tc>
      </w:tr>
      <w:tr w:rsidR="00161278" w:rsidRPr="00CA7195" w14:paraId="645AD098" w14:textId="77777777" w:rsidTr="00073257">
        <w:tc>
          <w:tcPr>
            <w:tcW w:w="741" w:type="pct"/>
          </w:tcPr>
          <w:p w14:paraId="7EA24A8C" w14:textId="77777777" w:rsidR="00161278" w:rsidRPr="00CA7195" w:rsidRDefault="00161278" w:rsidP="00073257">
            <w:pPr>
              <w:widowControl w:val="0"/>
              <w:spacing w:after="0" w:line="240" w:lineRule="auto"/>
              <w:rPr>
                <w:rFonts w:ascii="Calibri" w:hAnsi="Calibri" w:cs="Calibri"/>
                <w:b/>
              </w:rPr>
            </w:pPr>
            <w:r w:rsidRPr="00CA7195">
              <w:rPr>
                <w:rFonts w:ascii="Calibri" w:hAnsi="Calibri" w:cs="Calibri"/>
                <w:b/>
              </w:rPr>
              <w:t>El. paštas</w:t>
            </w:r>
          </w:p>
        </w:tc>
        <w:tc>
          <w:tcPr>
            <w:tcW w:w="1944" w:type="pct"/>
          </w:tcPr>
          <w:p w14:paraId="3312E934" w14:textId="137DA5CB" w:rsidR="00161278" w:rsidRPr="00CA7195" w:rsidRDefault="00161278" w:rsidP="00073257">
            <w:pPr>
              <w:widowControl w:val="0"/>
              <w:spacing w:after="0" w:line="240" w:lineRule="auto"/>
              <w:rPr>
                <w:rFonts w:ascii="Calibri" w:hAnsi="Calibri" w:cs="Calibri"/>
                <w:lang w:val="en-US"/>
              </w:rPr>
            </w:pPr>
          </w:p>
        </w:tc>
        <w:tc>
          <w:tcPr>
            <w:tcW w:w="2315" w:type="pct"/>
          </w:tcPr>
          <w:p w14:paraId="77892B9B" w14:textId="77777777" w:rsidR="00161278" w:rsidRPr="00CA7195" w:rsidRDefault="00161278" w:rsidP="00073257">
            <w:pPr>
              <w:widowControl w:val="0"/>
              <w:spacing w:after="0" w:line="240" w:lineRule="auto"/>
              <w:rPr>
                <w:rFonts w:ascii="Calibri" w:hAnsi="Calibri" w:cs="Calibri"/>
              </w:rPr>
            </w:pPr>
          </w:p>
        </w:tc>
      </w:tr>
    </w:tbl>
    <w:p w14:paraId="0B0137A8" w14:textId="77777777" w:rsidR="00161278" w:rsidRPr="00CA7195" w:rsidRDefault="00161278" w:rsidP="00DB11CD">
      <w:pPr>
        <w:numPr>
          <w:ilvl w:val="1"/>
          <w:numId w:val="27"/>
        </w:numPr>
        <w:tabs>
          <w:tab w:val="left" w:pos="851"/>
        </w:tabs>
        <w:spacing w:before="120" w:after="0" w:line="240" w:lineRule="auto"/>
        <w:ind w:left="0" w:firstLine="0"/>
        <w:jc w:val="both"/>
        <w:rPr>
          <w:rFonts w:ascii="Calibri" w:hAnsi="Calibri" w:cs="Calibri"/>
        </w:rPr>
      </w:pPr>
      <w:r w:rsidRPr="00CA7195">
        <w:rPr>
          <w:rFonts w:ascii="Calibri" w:hAnsi="Calibri" w:cs="Calibri"/>
        </w:rPr>
        <w:t>Visus svarbius pranešimus ar informaciją šalys viena kitai siunčia raštu.</w:t>
      </w:r>
    </w:p>
    <w:p w14:paraId="48C0D2BD" w14:textId="77777777" w:rsidR="00161278" w:rsidRPr="00CA719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A7195">
        <w:rPr>
          <w:rFonts w:ascii="Calibri" w:hAnsi="Calibri" w:cs="Calibri"/>
          <w:b/>
        </w:rPr>
        <w:t>SUTARTIES GALIOJIMAS IR GALIOJIMO LAIKAS</w:t>
      </w:r>
    </w:p>
    <w:p w14:paraId="411F7ABD" w14:textId="4C480C32" w:rsidR="00161278" w:rsidRPr="00CA7195" w:rsidRDefault="00347640" w:rsidP="00DB11CD">
      <w:pPr>
        <w:pStyle w:val="ListParagraph"/>
        <w:numPr>
          <w:ilvl w:val="1"/>
          <w:numId w:val="27"/>
        </w:numPr>
        <w:ind w:left="0" w:firstLine="142"/>
        <w:jc w:val="both"/>
        <w:rPr>
          <w:rFonts w:ascii="Calibri" w:eastAsia="Times New Roman" w:hAnsi="Calibri" w:cs="Calibri"/>
          <w:sz w:val="24"/>
          <w:szCs w:val="24"/>
          <w:lang w:eastAsia="lt-LT"/>
        </w:rPr>
      </w:pPr>
      <w:r w:rsidRPr="00CA7195">
        <w:rPr>
          <w:rFonts w:ascii="Calibri" w:eastAsia="Times New Roman" w:hAnsi="Calibri" w:cs="Calibri"/>
          <w:sz w:val="24"/>
          <w:szCs w:val="24"/>
          <w:lang w:eastAsia="lt-LT"/>
        </w:rPr>
        <w:t xml:space="preserve">Sutartis įsigalioja nuo </w:t>
      </w:r>
      <w:r w:rsidR="003D62E9" w:rsidRPr="00CA7195">
        <w:rPr>
          <w:rFonts w:ascii="Calibri" w:eastAsia="Times New Roman" w:hAnsi="Calibri" w:cs="Calibri"/>
          <w:sz w:val="24"/>
          <w:szCs w:val="24"/>
          <w:lang w:eastAsia="lt-LT"/>
        </w:rPr>
        <w:t xml:space="preserve">abiejų </w:t>
      </w:r>
      <w:r w:rsidR="00F27291" w:rsidRPr="00CA7195">
        <w:rPr>
          <w:rFonts w:ascii="Calibri" w:eastAsia="Times New Roman" w:hAnsi="Calibri" w:cs="Calibri"/>
          <w:sz w:val="24"/>
          <w:szCs w:val="24"/>
          <w:lang w:eastAsia="lt-LT"/>
        </w:rPr>
        <w:t>š</w:t>
      </w:r>
      <w:r w:rsidRPr="00CA7195">
        <w:rPr>
          <w:rFonts w:ascii="Calibri" w:eastAsia="Times New Roman" w:hAnsi="Calibri" w:cs="Calibri"/>
          <w:sz w:val="24"/>
          <w:szCs w:val="24"/>
          <w:lang w:eastAsia="lt-LT"/>
        </w:rPr>
        <w:t>alių pasirašymo momento</w:t>
      </w:r>
      <w:r w:rsidR="00A3763C" w:rsidRPr="00CA7195">
        <w:rPr>
          <w:rFonts w:ascii="Calibri" w:eastAsia="Times New Roman" w:hAnsi="Calibri" w:cs="Calibri"/>
          <w:sz w:val="24"/>
          <w:szCs w:val="24"/>
          <w:lang w:eastAsia="lt-LT"/>
        </w:rPr>
        <w:t xml:space="preserve"> </w:t>
      </w:r>
      <w:r w:rsidRPr="00CA7195">
        <w:rPr>
          <w:rFonts w:ascii="Calibri" w:eastAsia="Times New Roman" w:hAnsi="Calibri" w:cs="Calibri"/>
          <w:sz w:val="24"/>
          <w:szCs w:val="24"/>
          <w:lang w:eastAsia="lt-LT"/>
        </w:rPr>
        <w:t>ir galio</w:t>
      </w:r>
      <w:r w:rsidR="00786DB5" w:rsidRPr="00CA7195">
        <w:rPr>
          <w:rFonts w:ascii="Calibri" w:eastAsia="Times New Roman" w:hAnsi="Calibri" w:cs="Calibri"/>
          <w:sz w:val="24"/>
          <w:szCs w:val="24"/>
          <w:lang w:eastAsia="lt-LT"/>
        </w:rPr>
        <w:t>ja</w:t>
      </w:r>
      <w:r w:rsidRPr="00CA7195">
        <w:rPr>
          <w:rFonts w:ascii="Calibri" w:eastAsia="Times New Roman" w:hAnsi="Calibri" w:cs="Calibri"/>
          <w:sz w:val="24"/>
          <w:szCs w:val="24"/>
          <w:lang w:eastAsia="lt-LT"/>
        </w:rPr>
        <w:t xml:space="preserve"> </w:t>
      </w:r>
      <w:r w:rsidR="00610CB7" w:rsidRPr="00CA7195">
        <w:rPr>
          <w:rFonts w:ascii="Calibri" w:eastAsia="Times New Roman" w:hAnsi="Calibri" w:cs="Calibri"/>
          <w:sz w:val="24"/>
          <w:szCs w:val="24"/>
          <w:lang w:val="en-US" w:eastAsia="lt-LT"/>
        </w:rPr>
        <w:t>19</w:t>
      </w:r>
      <w:r w:rsidRPr="00CA7195">
        <w:rPr>
          <w:rFonts w:ascii="Calibri" w:eastAsia="Times New Roman" w:hAnsi="Calibri" w:cs="Calibri"/>
          <w:sz w:val="24"/>
          <w:szCs w:val="24"/>
          <w:lang w:eastAsia="lt-LT"/>
        </w:rPr>
        <w:t xml:space="preserve"> mėnesi</w:t>
      </w:r>
      <w:r w:rsidR="00610CB7" w:rsidRPr="00CA7195">
        <w:rPr>
          <w:rFonts w:ascii="Calibri" w:eastAsia="Times New Roman" w:hAnsi="Calibri" w:cs="Calibri"/>
          <w:sz w:val="24"/>
          <w:szCs w:val="24"/>
          <w:lang w:eastAsia="lt-LT"/>
        </w:rPr>
        <w:t>ų</w:t>
      </w:r>
      <w:r w:rsidRPr="00CA7195">
        <w:rPr>
          <w:rFonts w:ascii="Calibri" w:eastAsia="Times New Roman" w:hAnsi="Calibri" w:cs="Calibri"/>
          <w:sz w:val="24"/>
          <w:szCs w:val="24"/>
          <w:lang w:eastAsia="lt-LT"/>
        </w:rPr>
        <w:t xml:space="preserve"> (įskaitant mėnesį tarpusavio atsiskaitymui). </w:t>
      </w:r>
    </w:p>
    <w:p w14:paraId="19D42C21" w14:textId="17738A4F" w:rsidR="009D68E7" w:rsidRPr="00CA7195" w:rsidRDefault="009D68E7" w:rsidP="00DB11CD">
      <w:pPr>
        <w:pStyle w:val="ListParagraph"/>
        <w:numPr>
          <w:ilvl w:val="1"/>
          <w:numId w:val="27"/>
        </w:numPr>
        <w:ind w:left="0" w:firstLine="142"/>
        <w:jc w:val="both"/>
        <w:rPr>
          <w:rFonts w:ascii="Calibri" w:eastAsia="Times New Roman" w:hAnsi="Calibri" w:cs="Calibri"/>
          <w:sz w:val="24"/>
          <w:szCs w:val="24"/>
          <w:lang w:eastAsia="lt-LT"/>
        </w:rPr>
      </w:pPr>
      <w:r w:rsidRPr="00CA7195">
        <w:rPr>
          <w:rFonts w:ascii="Calibri" w:eastAsia="Times New Roman" w:hAnsi="Calibri" w:cs="Calibri"/>
          <w:sz w:val="24"/>
          <w:szCs w:val="24"/>
          <w:lang w:eastAsia="lt-LT"/>
        </w:rPr>
        <w:t>Sutartis sudaroma vienu egzemplioriumi lietuvių kalba ir šalių pasirašoma elektroniniais parašais.</w:t>
      </w:r>
    </w:p>
    <w:p w14:paraId="6FB46D6A" w14:textId="77777777" w:rsidR="00161278" w:rsidRPr="00CA7195"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CA7195">
        <w:rPr>
          <w:rFonts w:ascii="Calibri" w:hAnsi="Calibri" w:cs="Calibri"/>
          <w:b/>
        </w:rPr>
        <w:t>BAIGIAMOSIOS NUOSTATOS</w:t>
      </w:r>
    </w:p>
    <w:p w14:paraId="77D663A8"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Visi sutarties pakeitimai ir papildymai įsigalioja tik abiem šalims juos patvirtinus parašais.</w:t>
      </w:r>
    </w:p>
    <w:p w14:paraId="76BA1073"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Šiai sutarčiai taikoma Lietuvos Respublikos teisė.</w:t>
      </w:r>
    </w:p>
    <w:p w14:paraId="5B1605AF"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Visi šios sutarties priedai yra neatskiriama šios sutarties dalis.</w:t>
      </w:r>
    </w:p>
    <w:p w14:paraId="76E4F8CA"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r w:rsidRPr="00CA7195">
        <w:rPr>
          <w:rFonts w:ascii="Calibri" w:hAnsi="Calibri" w:cs="Calibri"/>
        </w:rPr>
        <w:t>Nė viena sutarties šalis negali perduoti savo teisių ir įsipareigojimų pagal šią sutartį tretiesiems asmenims be raštiško kitos šalies sutikimo.</w:t>
      </w:r>
    </w:p>
    <w:p w14:paraId="49296501" w14:textId="77777777" w:rsidR="00161278" w:rsidRPr="00CA7195"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CA7195">
        <w:rPr>
          <w:rFonts w:ascii="Calibri" w:hAnsi="Calibri" w:cs="Calibri"/>
          <w:b/>
        </w:rPr>
        <w:t>SUTARTĮ SUDARANTYS DOKUMENTAI, SUTARTIES PRIEDAI IR JŲ PIRMUMAS</w:t>
      </w:r>
    </w:p>
    <w:p w14:paraId="5414A882" w14:textId="77777777" w:rsidR="00161278" w:rsidRPr="00CA7195" w:rsidRDefault="00161278" w:rsidP="00DB11CD">
      <w:pPr>
        <w:numPr>
          <w:ilvl w:val="1"/>
          <w:numId w:val="27"/>
        </w:numPr>
        <w:tabs>
          <w:tab w:val="left" w:pos="709"/>
        </w:tabs>
        <w:spacing w:after="0" w:line="240" w:lineRule="auto"/>
        <w:ind w:left="0" w:firstLine="0"/>
        <w:jc w:val="both"/>
        <w:rPr>
          <w:rFonts w:ascii="Calibri" w:hAnsi="Calibri" w:cs="Calibri"/>
        </w:rPr>
      </w:pPr>
      <w:bookmarkStart w:id="1" w:name="_Ref273695592"/>
      <w:r w:rsidRPr="00CA7195">
        <w:rPr>
          <w:rFonts w:ascii="Calibri" w:hAnsi="Calibri" w:cs="Calibri"/>
        </w:rPr>
        <w:t>Šią sutartį sudaro šie dokumentai, kurie čia yra išvardinti pagal svarbą:</w:t>
      </w:r>
      <w:bookmarkEnd w:id="1"/>
    </w:p>
    <w:p w14:paraId="25C205E0" w14:textId="77777777" w:rsidR="001E4696" w:rsidRPr="00CA7195" w:rsidRDefault="00A33F46"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 xml:space="preserve">Priedas Nr. 1 „Techninė specifikacija“; </w:t>
      </w:r>
    </w:p>
    <w:p w14:paraId="4EBE7A74" w14:textId="082AE479" w:rsidR="001E4696" w:rsidRPr="00CA7195" w:rsidRDefault="00A33F46"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Pirkimo dokumentai „</w:t>
      </w:r>
      <w:r w:rsidR="00490F9B" w:rsidRPr="00CA7195">
        <w:rPr>
          <w:rFonts w:ascii="Calibri" w:eastAsia="Calibri" w:hAnsi="Calibri" w:cs="Calibri"/>
          <w:color w:val="000000" w:themeColor="text1"/>
        </w:rPr>
        <w:t>Š</w:t>
      </w:r>
      <w:r w:rsidR="00277C50" w:rsidRPr="00CA7195">
        <w:rPr>
          <w:rFonts w:ascii="Calibri" w:eastAsia="Calibri" w:hAnsi="Calibri" w:cs="Calibri"/>
          <w:color w:val="000000" w:themeColor="text1"/>
        </w:rPr>
        <w:t>viesolaidinių kabelinių linijų</w:t>
      </w:r>
      <w:r w:rsidR="00277C50" w:rsidRPr="00CA7195">
        <w:rPr>
          <w:rFonts w:ascii="Calibri" w:hAnsi="Calibri" w:cs="Calibri"/>
          <w:szCs w:val="24"/>
        </w:rPr>
        <w:t xml:space="preserve"> išmontavimo </w:t>
      </w:r>
      <w:r w:rsidRPr="00CA7195">
        <w:rPr>
          <w:rFonts w:ascii="Calibri" w:hAnsi="Calibri" w:cs="Calibri"/>
          <w:szCs w:val="24"/>
        </w:rPr>
        <w:t>darbai“;</w:t>
      </w:r>
    </w:p>
    <w:p w14:paraId="37917891" w14:textId="0CF369CC" w:rsidR="00161278" w:rsidRPr="00CA7195" w:rsidRDefault="00161278" w:rsidP="00490F9B">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Viešąjį pirkimą „</w:t>
      </w:r>
      <w:r w:rsidR="00490F9B" w:rsidRPr="00CA7195">
        <w:rPr>
          <w:rFonts w:ascii="Calibri" w:eastAsia="Calibri" w:hAnsi="Calibri" w:cs="Calibri"/>
          <w:color w:val="000000" w:themeColor="text1"/>
        </w:rPr>
        <w:t>Šviesolaidinių kabelinių linijų</w:t>
      </w:r>
      <w:r w:rsidR="00490F9B" w:rsidRPr="00CA7195">
        <w:rPr>
          <w:rFonts w:ascii="Calibri" w:hAnsi="Calibri" w:cs="Calibri"/>
          <w:szCs w:val="24"/>
        </w:rPr>
        <w:t xml:space="preserve"> išmontavimo darbai“</w:t>
      </w:r>
      <w:r w:rsidRPr="00CA7195">
        <w:rPr>
          <w:rFonts w:ascii="Calibri" w:hAnsi="Calibri" w:cs="Calibri"/>
          <w:szCs w:val="24"/>
        </w:rPr>
        <w:t xml:space="preserve"> laimėjusio tiekėjo pasiūlymas; </w:t>
      </w:r>
    </w:p>
    <w:p w14:paraId="38234F59" w14:textId="77777777" w:rsidR="00161278" w:rsidRPr="00CA7195" w:rsidRDefault="00161278" w:rsidP="00DB11CD">
      <w:pPr>
        <w:pStyle w:val="BodyText3"/>
        <w:numPr>
          <w:ilvl w:val="2"/>
          <w:numId w:val="27"/>
        </w:numPr>
        <w:tabs>
          <w:tab w:val="left" w:pos="851"/>
        </w:tabs>
        <w:ind w:left="0" w:firstLine="0"/>
        <w:rPr>
          <w:rFonts w:ascii="Calibri" w:hAnsi="Calibri" w:cs="Calibri"/>
          <w:szCs w:val="24"/>
        </w:rPr>
      </w:pPr>
      <w:r w:rsidRPr="00CA7195">
        <w:rPr>
          <w:rFonts w:ascii="Calibri" w:hAnsi="Calibri" w:cs="Calibri"/>
          <w:szCs w:val="24"/>
        </w:rPr>
        <w:t>Sutartis.</w:t>
      </w:r>
    </w:p>
    <w:p w14:paraId="3DA7E100" w14:textId="5006A11B" w:rsidR="00161278" w:rsidRPr="00CA7195" w:rsidRDefault="00161278" w:rsidP="00DB11CD">
      <w:pPr>
        <w:numPr>
          <w:ilvl w:val="1"/>
          <w:numId w:val="27"/>
        </w:numPr>
        <w:tabs>
          <w:tab w:val="left" w:pos="709"/>
        </w:tabs>
        <w:spacing w:after="120" w:line="240" w:lineRule="auto"/>
        <w:ind w:left="0" w:firstLine="0"/>
        <w:jc w:val="both"/>
        <w:rPr>
          <w:rFonts w:ascii="Calibri" w:hAnsi="Calibri" w:cs="Calibri"/>
        </w:rPr>
      </w:pPr>
      <w:r w:rsidRPr="00CA7195">
        <w:rPr>
          <w:rFonts w:ascii="Calibri" w:hAnsi="Calibri" w:cs="Calibri"/>
        </w:rPr>
        <w:t>Sutartį sudarantys dokumentai laikomi vienas kitą paaiškinančiais.</w:t>
      </w:r>
      <w:r w:rsidR="00786DB5" w:rsidRPr="00CA7195">
        <w:rPr>
          <w:rFonts w:ascii="Calibri" w:hAnsi="Calibri" w:cs="Calibri"/>
        </w:rPr>
        <w:t xml:space="preserve"> </w:t>
      </w:r>
      <w:r w:rsidRPr="00CA7195">
        <w:rPr>
          <w:rFonts w:ascii="Calibri" w:hAnsi="Calibri" w:cs="Calibri"/>
        </w:rPr>
        <w:t>Neaiškumo ar prieštaravimo atveju, vadovaujamasi šios sutarties 1</w:t>
      </w:r>
      <w:r w:rsidR="00786DB5" w:rsidRPr="00CA7195">
        <w:rPr>
          <w:rFonts w:ascii="Calibri" w:hAnsi="Calibri" w:cs="Calibri"/>
        </w:rPr>
        <w:t>4</w:t>
      </w:r>
      <w:r w:rsidRPr="00CA7195">
        <w:rPr>
          <w:rFonts w:ascii="Calibri" w:hAnsi="Calibri" w:cs="Calibri"/>
        </w:rPr>
        <w:t>.1. punkte nurodyta eilės tvarka.</w:t>
      </w:r>
    </w:p>
    <w:p w14:paraId="09154822" w14:textId="14DE0096" w:rsidR="0096501F" w:rsidRPr="00CA7195" w:rsidRDefault="00CC414C" w:rsidP="007F65AD">
      <w:pPr>
        <w:tabs>
          <w:tab w:val="left" w:pos="6670"/>
        </w:tabs>
        <w:spacing w:after="0" w:line="240" w:lineRule="auto"/>
        <w:jc w:val="center"/>
        <w:rPr>
          <w:rFonts w:ascii="Calibri" w:hAnsi="Calibri" w:cs="Calibri"/>
        </w:rPr>
      </w:pPr>
      <w:r w:rsidRPr="00CA7195">
        <w:rPr>
          <w:rFonts w:ascii="Calibri" w:hAnsi="Calibri" w:cs="Calibri"/>
        </w:rPr>
        <w:t>_____</w:t>
      </w:r>
    </w:p>
    <w:sectPr w:rsidR="0096501F" w:rsidRPr="00CA7195" w:rsidSect="00BD3922">
      <w:footerReference w:type="even" r:id="rId11"/>
      <w:footerReference w:type="default" r:id="rId12"/>
      <w:footerReference w:type="first" r:id="rId13"/>
      <w:pgSz w:w="11907" w:h="16840"/>
      <w:pgMar w:top="568" w:right="851" w:bottom="993"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22BF" w14:textId="77777777" w:rsidR="00443C36" w:rsidRDefault="00443C36">
      <w:pPr>
        <w:spacing w:after="0" w:line="240" w:lineRule="auto"/>
      </w:pPr>
      <w:r>
        <w:separator/>
      </w:r>
    </w:p>
  </w:endnote>
  <w:endnote w:type="continuationSeparator" w:id="0">
    <w:p w14:paraId="1BC25B85" w14:textId="77777777" w:rsidR="00443C36" w:rsidRDefault="0044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CB94" w14:textId="77777777" w:rsidR="00443C36" w:rsidRDefault="00443C36">
      <w:pPr>
        <w:spacing w:after="0" w:line="240" w:lineRule="auto"/>
      </w:pPr>
      <w:r>
        <w:separator/>
      </w:r>
    </w:p>
  </w:footnote>
  <w:footnote w:type="continuationSeparator" w:id="0">
    <w:p w14:paraId="1E9BD9CC" w14:textId="77777777" w:rsidR="00443C36" w:rsidRDefault="00443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17"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1042827">
    <w:abstractNumId w:val="15"/>
  </w:num>
  <w:num w:numId="2" w16cid:durableId="1087113213">
    <w:abstractNumId w:val="5"/>
  </w:num>
  <w:num w:numId="3" w16cid:durableId="1943950879">
    <w:abstractNumId w:val="26"/>
  </w:num>
  <w:num w:numId="4" w16cid:durableId="1942107486">
    <w:abstractNumId w:val="12"/>
  </w:num>
  <w:num w:numId="5" w16cid:durableId="577600029">
    <w:abstractNumId w:val="19"/>
  </w:num>
  <w:num w:numId="6" w16cid:durableId="2063089498">
    <w:abstractNumId w:val="3"/>
  </w:num>
  <w:num w:numId="7" w16cid:durableId="645160468">
    <w:abstractNumId w:val="11"/>
  </w:num>
  <w:num w:numId="8" w16cid:durableId="377634815">
    <w:abstractNumId w:val="25"/>
  </w:num>
  <w:num w:numId="9" w16cid:durableId="101413952">
    <w:abstractNumId w:val="18"/>
  </w:num>
  <w:num w:numId="10" w16cid:durableId="1258517219">
    <w:abstractNumId w:val="1"/>
  </w:num>
  <w:num w:numId="11" w16cid:durableId="1900163536">
    <w:abstractNumId w:val="21"/>
  </w:num>
  <w:num w:numId="12" w16cid:durableId="805702318">
    <w:abstractNumId w:val="17"/>
  </w:num>
  <w:num w:numId="13" w16cid:durableId="100541550">
    <w:abstractNumId w:val="8"/>
  </w:num>
  <w:num w:numId="14" w16cid:durableId="777677791">
    <w:abstractNumId w:val="28"/>
  </w:num>
  <w:num w:numId="15" w16cid:durableId="315302508">
    <w:abstractNumId w:val="24"/>
  </w:num>
  <w:num w:numId="16" w16cid:durableId="495148467">
    <w:abstractNumId w:val="20"/>
  </w:num>
  <w:num w:numId="17" w16cid:durableId="1386100552">
    <w:abstractNumId w:val="16"/>
  </w:num>
  <w:num w:numId="18" w16cid:durableId="2013948329">
    <w:abstractNumId w:val="0"/>
  </w:num>
  <w:num w:numId="19" w16cid:durableId="841968000">
    <w:abstractNumId w:val="7"/>
  </w:num>
  <w:num w:numId="20" w16cid:durableId="1707019911">
    <w:abstractNumId w:val="9"/>
  </w:num>
  <w:num w:numId="21" w16cid:durableId="244731749">
    <w:abstractNumId w:val="13"/>
  </w:num>
  <w:num w:numId="22" w16cid:durableId="833572829">
    <w:abstractNumId w:val="14"/>
  </w:num>
  <w:num w:numId="23" w16cid:durableId="913902659">
    <w:abstractNumId w:val="6"/>
  </w:num>
  <w:num w:numId="24" w16cid:durableId="1423142877">
    <w:abstractNumId w:val="2"/>
  </w:num>
  <w:num w:numId="25" w16cid:durableId="542641317">
    <w:abstractNumId w:val="27"/>
  </w:num>
  <w:num w:numId="26" w16cid:durableId="1563103898">
    <w:abstractNumId w:val="23"/>
  </w:num>
  <w:num w:numId="27" w16cid:durableId="565409348">
    <w:abstractNumId w:val="10"/>
  </w:num>
  <w:num w:numId="28" w16cid:durableId="207184103">
    <w:abstractNumId w:val="4"/>
  </w:num>
  <w:num w:numId="29" w16cid:durableId="148461500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A3F"/>
    <w:rsid w:val="00033B1C"/>
    <w:rsid w:val="00035730"/>
    <w:rsid w:val="0003783D"/>
    <w:rsid w:val="000413F6"/>
    <w:rsid w:val="000415E0"/>
    <w:rsid w:val="00042039"/>
    <w:rsid w:val="0004476B"/>
    <w:rsid w:val="00045C25"/>
    <w:rsid w:val="00046B84"/>
    <w:rsid w:val="00052140"/>
    <w:rsid w:val="00052D72"/>
    <w:rsid w:val="000567DD"/>
    <w:rsid w:val="0005772A"/>
    <w:rsid w:val="00062E62"/>
    <w:rsid w:val="0006642D"/>
    <w:rsid w:val="000672A6"/>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43C3"/>
    <w:rsid w:val="00095068"/>
    <w:rsid w:val="000A00E3"/>
    <w:rsid w:val="000A1B07"/>
    <w:rsid w:val="000A1C22"/>
    <w:rsid w:val="000A333A"/>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5EE"/>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5BB8"/>
    <w:rsid w:val="00126357"/>
    <w:rsid w:val="0012648D"/>
    <w:rsid w:val="00127FAE"/>
    <w:rsid w:val="0013027B"/>
    <w:rsid w:val="0013075C"/>
    <w:rsid w:val="00130F23"/>
    <w:rsid w:val="00131AB3"/>
    <w:rsid w:val="00132707"/>
    <w:rsid w:val="001342FE"/>
    <w:rsid w:val="0013786E"/>
    <w:rsid w:val="001434F0"/>
    <w:rsid w:val="00143D32"/>
    <w:rsid w:val="00145B69"/>
    <w:rsid w:val="00151712"/>
    <w:rsid w:val="00152139"/>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687A"/>
    <w:rsid w:val="001871CA"/>
    <w:rsid w:val="001938AC"/>
    <w:rsid w:val="0019461C"/>
    <w:rsid w:val="00195333"/>
    <w:rsid w:val="00195727"/>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040B"/>
    <w:rsid w:val="001E18E8"/>
    <w:rsid w:val="001E2BE2"/>
    <w:rsid w:val="001E442E"/>
    <w:rsid w:val="001E4696"/>
    <w:rsid w:val="001E7087"/>
    <w:rsid w:val="001F0662"/>
    <w:rsid w:val="001F0A29"/>
    <w:rsid w:val="001F1EC9"/>
    <w:rsid w:val="001F35B4"/>
    <w:rsid w:val="001F3B82"/>
    <w:rsid w:val="001F5DF0"/>
    <w:rsid w:val="001F71E0"/>
    <w:rsid w:val="002009BF"/>
    <w:rsid w:val="0020193E"/>
    <w:rsid w:val="00201D2C"/>
    <w:rsid w:val="00201EB5"/>
    <w:rsid w:val="00201FEA"/>
    <w:rsid w:val="002022A9"/>
    <w:rsid w:val="00202682"/>
    <w:rsid w:val="00202A0E"/>
    <w:rsid w:val="002032DC"/>
    <w:rsid w:val="002036DD"/>
    <w:rsid w:val="00204AAD"/>
    <w:rsid w:val="00205572"/>
    <w:rsid w:val="00207477"/>
    <w:rsid w:val="00207BA9"/>
    <w:rsid w:val="00212577"/>
    <w:rsid w:val="00214AC8"/>
    <w:rsid w:val="00215071"/>
    <w:rsid w:val="00220BE3"/>
    <w:rsid w:val="00221554"/>
    <w:rsid w:val="00223251"/>
    <w:rsid w:val="002243B1"/>
    <w:rsid w:val="002247FE"/>
    <w:rsid w:val="00227145"/>
    <w:rsid w:val="00227A18"/>
    <w:rsid w:val="00227BDD"/>
    <w:rsid w:val="002319FC"/>
    <w:rsid w:val="002333E1"/>
    <w:rsid w:val="002342B9"/>
    <w:rsid w:val="00236268"/>
    <w:rsid w:val="002412E8"/>
    <w:rsid w:val="00241BAC"/>
    <w:rsid w:val="00244664"/>
    <w:rsid w:val="00244F1D"/>
    <w:rsid w:val="002516E6"/>
    <w:rsid w:val="00252D93"/>
    <w:rsid w:val="0025669E"/>
    <w:rsid w:val="00256EB5"/>
    <w:rsid w:val="00261BCF"/>
    <w:rsid w:val="0026228D"/>
    <w:rsid w:val="00266A73"/>
    <w:rsid w:val="00266A9C"/>
    <w:rsid w:val="00270193"/>
    <w:rsid w:val="00273263"/>
    <w:rsid w:val="00274696"/>
    <w:rsid w:val="002753D4"/>
    <w:rsid w:val="00275DB3"/>
    <w:rsid w:val="002775AF"/>
    <w:rsid w:val="00277C50"/>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5395"/>
    <w:rsid w:val="002D0966"/>
    <w:rsid w:val="002D0AC3"/>
    <w:rsid w:val="002D2406"/>
    <w:rsid w:val="002D25C0"/>
    <w:rsid w:val="002D2B95"/>
    <w:rsid w:val="002D3D02"/>
    <w:rsid w:val="002D6BC1"/>
    <w:rsid w:val="002E180E"/>
    <w:rsid w:val="002E361D"/>
    <w:rsid w:val="002E549E"/>
    <w:rsid w:val="002E554B"/>
    <w:rsid w:val="002F030F"/>
    <w:rsid w:val="002F047B"/>
    <w:rsid w:val="002F065A"/>
    <w:rsid w:val="002F0A78"/>
    <w:rsid w:val="002F0D23"/>
    <w:rsid w:val="002F13DB"/>
    <w:rsid w:val="002F2A19"/>
    <w:rsid w:val="002F2DD7"/>
    <w:rsid w:val="002F5F1D"/>
    <w:rsid w:val="003004EA"/>
    <w:rsid w:val="00300FD7"/>
    <w:rsid w:val="0030138B"/>
    <w:rsid w:val="003022F6"/>
    <w:rsid w:val="00302DF0"/>
    <w:rsid w:val="00304546"/>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2A2"/>
    <w:rsid w:val="0033549C"/>
    <w:rsid w:val="003365CF"/>
    <w:rsid w:val="003366BC"/>
    <w:rsid w:val="003370A5"/>
    <w:rsid w:val="00337367"/>
    <w:rsid w:val="003375F5"/>
    <w:rsid w:val="00340D1C"/>
    <w:rsid w:val="00340ECA"/>
    <w:rsid w:val="00345A73"/>
    <w:rsid w:val="00346CC0"/>
    <w:rsid w:val="00347640"/>
    <w:rsid w:val="00347E00"/>
    <w:rsid w:val="00347F74"/>
    <w:rsid w:val="00351D63"/>
    <w:rsid w:val="003520E7"/>
    <w:rsid w:val="0035381B"/>
    <w:rsid w:val="0035512F"/>
    <w:rsid w:val="0035752B"/>
    <w:rsid w:val="00362744"/>
    <w:rsid w:val="0037481C"/>
    <w:rsid w:val="003751B2"/>
    <w:rsid w:val="0037696C"/>
    <w:rsid w:val="00376A96"/>
    <w:rsid w:val="00381834"/>
    <w:rsid w:val="00382DF8"/>
    <w:rsid w:val="00382F1C"/>
    <w:rsid w:val="00383BFA"/>
    <w:rsid w:val="00383E83"/>
    <w:rsid w:val="00386C7A"/>
    <w:rsid w:val="003876D5"/>
    <w:rsid w:val="003907D2"/>
    <w:rsid w:val="00391647"/>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3F98"/>
    <w:rsid w:val="003B66E1"/>
    <w:rsid w:val="003C079A"/>
    <w:rsid w:val="003C1190"/>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21BF"/>
    <w:rsid w:val="003E3285"/>
    <w:rsid w:val="003E3F10"/>
    <w:rsid w:val="003E5F4D"/>
    <w:rsid w:val="003F0D38"/>
    <w:rsid w:val="003F1127"/>
    <w:rsid w:val="003F20C9"/>
    <w:rsid w:val="003F54EE"/>
    <w:rsid w:val="003F57FE"/>
    <w:rsid w:val="003F5BCD"/>
    <w:rsid w:val="003F6C2D"/>
    <w:rsid w:val="00402403"/>
    <w:rsid w:val="0040373E"/>
    <w:rsid w:val="0041372A"/>
    <w:rsid w:val="0041446A"/>
    <w:rsid w:val="00414BC2"/>
    <w:rsid w:val="00415137"/>
    <w:rsid w:val="004156AC"/>
    <w:rsid w:val="0041790B"/>
    <w:rsid w:val="00420AA1"/>
    <w:rsid w:val="00420E2E"/>
    <w:rsid w:val="004230AD"/>
    <w:rsid w:val="00425018"/>
    <w:rsid w:val="00427D2D"/>
    <w:rsid w:val="00430BB9"/>
    <w:rsid w:val="004333CE"/>
    <w:rsid w:val="0043364D"/>
    <w:rsid w:val="00433C5B"/>
    <w:rsid w:val="00443C36"/>
    <w:rsid w:val="00443E6A"/>
    <w:rsid w:val="004443A6"/>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3C4B"/>
    <w:rsid w:val="0046533E"/>
    <w:rsid w:val="00466493"/>
    <w:rsid w:val="00471068"/>
    <w:rsid w:val="004728C3"/>
    <w:rsid w:val="00473E7E"/>
    <w:rsid w:val="00474DCD"/>
    <w:rsid w:val="0047553F"/>
    <w:rsid w:val="00476763"/>
    <w:rsid w:val="004768BB"/>
    <w:rsid w:val="004769B8"/>
    <w:rsid w:val="00476E45"/>
    <w:rsid w:val="00480163"/>
    <w:rsid w:val="00480B8D"/>
    <w:rsid w:val="00480EF0"/>
    <w:rsid w:val="004810FA"/>
    <w:rsid w:val="004851B6"/>
    <w:rsid w:val="004862F6"/>
    <w:rsid w:val="00490F9B"/>
    <w:rsid w:val="00493C8F"/>
    <w:rsid w:val="00493D95"/>
    <w:rsid w:val="004A2F25"/>
    <w:rsid w:val="004A38A4"/>
    <w:rsid w:val="004A6ABD"/>
    <w:rsid w:val="004A7CDB"/>
    <w:rsid w:val="004B3431"/>
    <w:rsid w:val="004B34F5"/>
    <w:rsid w:val="004B40B6"/>
    <w:rsid w:val="004B77D9"/>
    <w:rsid w:val="004C1085"/>
    <w:rsid w:val="004C1267"/>
    <w:rsid w:val="004C4911"/>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060"/>
    <w:rsid w:val="00522764"/>
    <w:rsid w:val="00522F61"/>
    <w:rsid w:val="005230F6"/>
    <w:rsid w:val="00530201"/>
    <w:rsid w:val="00530629"/>
    <w:rsid w:val="00531A65"/>
    <w:rsid w:val="00532368"/>
    <w:rsid w:val="0053515C"/>
    <w:rsid w:val="005364B0"/>
    <w:rsid w:val="005369B5"/>
    <w:rsid w:val="00537E3C"/>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854FB"/>
    <w:rsid w:val="00593E2A"/>
    <w:rsid w:val="005945FF"/>
    <w:rsid w:val="0059562F"/>
    <w:rsid w:val="005962B8"/>
    <w:rsid w:val="0059693D"/>
    <w:rsid w:val="00596B53"/>
    <w:rsid w:val="005A0BF4"/>
    <w:rsid w:val="005A1089"/>
    <w:rsid w:val="005A1B69"/>
    <w:rsid w:val="005A3186"/>
    <w:rsid w:val="005A33B9"/>
    <w:rsid w:val="005A33F1"/>
    <w:rsid w:val="005A346C"/>
    <w:rsid w:val="005A4B8D"/>
    <w:rsid w:val="005A615C"/>
    <w:rsid w:val="005B1028"/>
    <w:rsid w:val="005B1902"/>
    <w:rsid w:val="005B3A10"/>
    <w:rsid w:val="005C1D2F"/>
    <w:rsid w:val="005C281B"/>
    <w:rsid w:val="005C2E77"/>
    <w:rsid w:val="005C4566"/>
    <w:rsid w:val="005C5396"/>
    <w:rsid w:val="005C5FC9"/>
    <w:rsid w:val="005D26AF"/>
    <w:rsid w:val="005D7B30"/>
    <w:rsid w:val="005E3FC1"/>
    <w:rsid w:val="005E58EF"/>
    <w:rsid w:val="005F3543"/>
    <w:rsid w:val="00600D8C"/>
    <w:rsid w:val="00607275"/>
    <w:rsid w:val="00610CB7"/>
    <w:rsid w:val="00611E55"/>
    <w:rsid w:val="00612BE1"/>
    <w:rsid w:val="00615346"/>
    <w:rsid w:val="00620C9F"/>
    <w:rsid w:val="00622A7A"/>
    <w:rsid w:val="00622B43"/>
    <w:rsid w:val="00623559"/>
    <w:rsid w:val="0062390D"/>
    <w:rsid w:val="00623C5A"/>
    <w:rsid w:val="00624D51"/>
    <w:rsid w:val="00625311"/>
    <w:rsid w:val="006307AB"/>
    <w:rsid w:val="00633D7E"/>
    <w:rsid w:val="0063432D"/>
    <w:rsid w:val="00634B31"/>
    <w:rsid w:val="006361F4"/>
    <w:rsid w:val="00641487"/>
    <w:rsid w:val="0064253B"/>
    <w:rsid w:val="00644E01"/>
    <w:rsid w:val="006459B0"/>
    <w:rsid w:val="006469DB"/>
    <w:rsid w:val="0065042F"/>
    <w:rsid w:val="00650F00"/>
    <w:rsid w:val="006511DF"/>
    <w:rsid w:val="0065332A"/>
    <w:rsid w:val="006534E7"/>
    <w:rsid w:val="00653741"/>
    <w:rsid w:val="00654D21"/>
    <w:rsid w:val="00655489"/>
    <w:rsid w:val="006645B4"/>
    <w:rsid w:val="00664801"/>
    <w:rsid w:val="006672CF"/>
    <w:rsid w:val="00667F7D"/>
    <w:rsid w:val="006707F8"/>
    <w:rsid w:val="0067144B"/>
    <w:rsid w:val="00672198"/>
    <w:rsid w:val="00672241"/>
    <w:rsid w:val="0067369E"/>
    <w:rsid w:val="006752C4"/>
    <w:rsid w:val="00676A96"/>
    <w:rsid w:val="00677002"/>
    <w:rsid w:val="006807B1"/>
    <w:rsid w:val="00680C57"/>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0265"/>
    <w:rsid w:val="006D305F"/>
    <w:rsid w:val="006D5437"/>
    <w:rsid w:val="006D5D88"/>
    <w:rsid w:val="006D6F59"/>
    <w:rsid w:val="006E1852"/>
    <w:rsid w:val="006E4259"/>
    <w:rsid w:val="006E691A"/>
    <w:rsid w:val="006F0E03"/>
    <w:rsid w:val="00700C3D"/>
    <w:rsid w:val="00702AD8"/>
    <w:rsid w:val="00703248"/>
    <w:rsid w:val="007041EF"/>
    <w:rsid w:val="0070611B"/>
    <w:rsid w:val="00707E4F"/>
    <w:rsid w:val="00711B49"/>
    <w:rsid w:val="00712890"/>
    <w:rsid w:val="00713BF8"/>
    <w:rsid w:val="00714DD6"/>
    <w:rsid w:val="0071549A"/>
    <w:rsid w:val="00716064"/>
    <w:rsid w:val="00717007"/>
    <w:rsid w:val="00721F83"/>
    <w:rsid w:val="0072220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6788C"/>
    <w:rsid w:val="00773040"/>
    <w:rsid w:val="0077397E"/>
    <w:rsid w:val="0077506D"/>
    <w:rsid w:val="00777A9C"/>
    <w:rsid w:val="00781C0B"/>
    <w:rsid w:val="007837CC"/>
    <w:rsid w:val="0078538B"/>
    <w:rsid w:val="007855F6"/>
    <w:rsid w:val="00786DB5"/>
    <w:rsid w:val="00787645"/>
    <w:rsid w:val="00787CB6"/>
    <w:rsid w:val="00792F64"/>
    <w:rsid w:val="007944AE"/>
    <w:rsid w:val="00795B68"/>
    <w:rsid w:val="00795F6C"/>
    <w:rsid w:val="0079718D"/>
    <w:rsid w:val="00797730"/>
    <w:rsid w:val="007A37EF"/>
    <w:rsid w:val="007A4F0F"/>
    <w:rsid w:val="007A634E"/>
    <w:rsid w:val="007A6894"/>
    <w:rsid w:val="007A6DEF"/>
    <w:rsid w:val="007A7C87"/>
    <w:rsid w:val="007B09A3"/>
    <w:rsid w:val="007B5539"/>
    <w:rsid w:val="007B5C3E"/>
    <w:rsid w:val="007C157F"/>
    <w:rsid w:val="007C26B0"/>
    <w:rsid w:val="007C311B"/>
    <w:rsid w:val="007C33CE"/>
    <w:rsid w:val="007C39E7"/>
    <w:rsid w:val="007C773B"/>
    <w:rsid w:val="007D0003"/>
    <w:rsid w:val="007D3553"/>
    <w:rsid w:val="007D45C2"/>
    <w:rsid w:val="007D4CEB"/>
    <w:rsid w:val="007D5009"/>
    <w:rsid w:val="007E0E92"/>
    <w:rsid w:val="007E1516"/>
    <w:rsid w:val="007E3A49"/>
    <w:rsid w:val="007E5BA3"/>
    <w:rsid w:val="007E6C59"/>
    <w:rsid w:val="007F0549"/>
    <w:rsid w:val="007F614C"/>
    <w:rsid w:val="007F65AD"/>
    <w:rsid w:val="007F75EA"/>
    <w:rsid w:val="00805BCB"/>
    <w:rsid w:val="008065E6"/>
    <w:rsid w:val="00807ABA"/>
    <w:rsid w:val="0081099D"/>
    <w:rsid w:val="00810F51"/>
    <w:rsid w:val="0081146C"/>
    <w:rsid w:val="00813388"/>
    <w:rsid w:val="0081458B"/>
    <w:rsid w:val="008158C5"/>
    <w:rsid w:val="0081688F"/>
    <w:rsid w:val="008202C6"/>
    <w:rsid w:val="008245A0"/>
    <w:rsid w:val="008254E3"/>
    <w:rsid w:val="00825B9C"/>
    <w:rsid w:val="00827EBE"/>
    <w:rsid w:val="00830990"/>
    <w:rsid w:val="00832E97"/>
    <w:rsid w:val="0083318C"/>
    <w:rsid w:val="008341CE"/>
    <w:rsid w:val="0083445B"/>
    <w:rsid w:val="0083611F"/>
    <w:rsid w:val="00836934"/>
    <w:rsid w:val="008430A8"/>
    <w:rsid w:val="00843E0B"/>
    <w:rsid w:val="0084462C"/>
    <w:rsid w:val="00844DAF"/>
    <w:rsid w:val="0084549D"/>
    <w:rsid w:val="008459A5"/>
    <w:rsid w:val="008475EF"/>
    <w:rsid w:val="00851325"/>
    <w:rsid w:val="008607AE"/>
    <w:rsid w:val="008629D4"/>
    <w:rsid w:val="00863736"/>
    <w:rsid w:val="0087234E"/>
    <w:rsid w:val="008723D0"/>
    <w:rsid w:val="00872419"/>
    <w:rsid w:val="0087300A"/>
    <w:rsid w:val="00874F92"/>
    <w:rsid w:val="00881557"/>
    <w:rsid w:val="008838EB"/>
    <w:rsid w:val="00883A76"/>
    <w:rsid w:val="00885442"/>
    <w:rsid w:val="00887836"/>
    <w:rsid w:val="00887C30"/>
    <w:rsid w:val="00890B53"/>
    <w:rsid w:val="00891AB1"/>
    <w:rsid w:val="008934D9"/>
    <w:rsid w:val="008935A7"/>
    <w:rsid w:val="00894012"/>
    <w:rsid w:val="00894356"/>
    <w:rsid w:val="008969A8"/>
    <w:rsid w:val="00896B09"/>
    <w:rsid w:val="008A06A3"/>
    <w:rsid w:val="008A0F75"/>
    <w:rsid w:val="008A2AAD"/>
    <w:rsid w:val="008A2AD8"/>
    <w:rsid w:val="008A79F1"/>
    <w:rsid w:val="008A7AEB"/>
    <w:rsid w:val="008B20B6"/>
    <w:rsid w:val="008B2C22"/>
    <w:rsid w:val="008B2D61"/>
    <w:rsid w:val="008B72B6"/>
    <w:rsid w:val="008B737F"/>
    <w:rsid w:val="008B7393"/>
    <w:rsid w:val="008C04B4"/>
    <w:rsid w:val="008C16EE"/>
    <w:rsid w:val="008C1E2A"/>
    <w:rsid w:val="008C3286"/>
    <w:rsid w:val="008C4100"/>
    <w:rsid w:val="008D29A0"/>
    <w:rsid w:val="008D478E"/>
    <w:rsid w:val="008D5CAA"/>
    <w:rsid w:val="008D5F9B"/>
    <w:rsid w:val="008D62F7"/>
    <w:rsid w:val="008E223C"/>
    <w:rsid w:val="008E7010"/>
    <w:rsid w:val="008F12BA"/>
    <w:rsid w:val="008F3BB8"/>
    <w:rsid w:val="008F4215"/>
    <w:rsid w:val="008F4E68"/>
    <w:rsid w:val="008F6D65"/>
    <w:rsid w:val="008F765C"/>
    <w:rsid w:val="0090076D"/>
    <w:rsid w:val="00902F7B"/>
    <w:rsid w:val="0090303D"/>
    <w:rsid w:val="00903A5C"/>
    <w:rsid w:val="00904422"/>
    <w:rsid w:val="009119C4"/>
    <w:rsid w:val="00911B20"/>
    <w:rsid w:val="00912BAB"/>
    <w:rsid w:val="00922A9E"/>
    <w:rsid w:val="00923916"/>
    <w:rsid w:val="00931948"/>
    <w:rsid w:val="0093257E"/>
    <w:rsid w:val="00935827"/>
    <w:rsid w:val="00935E65"/>
    <w:rsid w:val="00937B57"/>
    <w:rsid w:val="00937FFE"/>
    <w:rsid w:val="00940A2B"/>
    <w:rsid w:val="00942228"/>
    <w:rsid w:val="00942D50"/>
    <w:rsid w:val="00943668"/>
    <w:rsid w:val="00943DCD"/>
    <w:rsid w:val="0094528D"/>
    <w:rsid w:val="0094745D"/>
    <w:rsid w:val="009520B2"/>
    <w:rsid w:val="00952593"/>
    <w:rsid w:val="00954332"/>
    <w:rsid w:val="0095470A"/>
    <w:rsid w:val="0095610E"/>
    <w:rsid w:val="00956774"/>
    <w:rsid w:val="009573E4"/>
    <w:rsid w:val="00960660"/>
    <w:rsid w:val="00961039"/>
    <w:rsid w:val="0096501F"/>
    <w:rsid w:val="009658FA"/>
    <w:rsid w:val="00966DEA"/>
    <w:rsid w:val="009674CF"/>
    <w:rsid w:val="0097018E"/>
    <w:rsid w:val="009710B8"/>
    <w:rsid w:val="00973774"/>
    <w:rsid w:val="00974F89"/>
    <w:rsid w:val="009768F8"/>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7D08"/>
    <w:rsid w:val="009C0BEC"/>
    <w:rsid w:val="009C195B"/>
    <w:rsid w:val="009C1C04"/>
    <w:rsid w:val="009C2C72"/>
    <w:rsid w:val="009C2E42"/>
    <w:rsid w:val="009C2F83"/>
    <w:rsid w:val="009C3BEA"/>
    <w:rsid w:val="009C459B"/>
    <w:rsid w:val="009C5C87"/>
    <w:rsid w:val="009C5E69"/>
    <w:rsid w:val="009C6637"/>
    <w:rsid w:val="009C6EA1"/>
    <w:rsid w:val="009C75BE"/>
    <w:rsid w:val="009D25C5"/>
    <w:rsid w:val="009D4458"/>
    <w:rsid w:val="009D5437"/>
    <w:rsid w:val="009D5926"/>
    <w:rsid w:val="009D629F"/>
    <w:rsid w:val="009D68E7"/>
    <w:rsid w:val="009D6E51"/>
    <w:rsid w:val="009D7358"/>
    <w:rsid w:val="009E009A"/>
    <w:rsid w:val="009E07EA"/>
    <w:rsid w:val="009E4AE3"/>
    <w:rsid w:val="009E508E"/>
    <w:rsid w:val="009E5D01"/>
    <w:rsid w:val="009E6CBD"/>
    <w:rsid w:val="009F1B87"/>
    <w:rsid w:val="009F3596"/>
    <w:rsid w:val="009F50E7"/>
    <w:rsid w:val="009F5697"/>
    <w:rsid w:val="009F5CD9"/>
    <w:rsid w:val="009F7629"/>
    <w:rsid w:val="00A01C85"/>
    <w:rsid w:val="00A01EB6"/>
    <w:rsid w:val="00A0256B"/>
    <w:rsid w:val="00A0268C"/>
    <w:rsid w:val="00A07CEB"/>
    <w:rsid w:val="00A111A1"/>
    <w:rsid w:val="00A15130"/>
    <w:rsid w:val="00A21411"/>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2458"/>
    <w:rsid w:val="00A54F09"/>
    <w:rsid w:val="00A56831"/>
    <w:rsid w:val="00A60FE7"/>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6D"/>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2F69"/>
    <w:rsid w:val="00AE464D"/>
    <w:rsid w:val="00AE6201"/>
    <w:rsid w:val="00AE6695"/>
    <w:rsid w:val="00AE6C48"/>
    <w:rsid w:val="00AF1BCD"/>
    <w:rsid w:val="00AF4551"/>
    <w:rsid w:val="00AF6B83"/>
    <w:rsid w:val="00B04279"/>
    <w:rsid w:val="00B0535E"/>
    <w:rsid w:val="00B062D1"/>
    <w:rsid w:val="00B0630D"/>
    <w:rsid w:val="00B12407"/>
    <w:rsid w:val="00B1433C"/>
    <w:rsid w:val="00B15147"/>
    <w:rsid w:val="00B162C5"/>
    <w:rsid w:val="00B17793"/>
    <w:rsid w:val="00B17984"/>
    <w:rsid w:val="00B217E9"/>
    <w:rsid w:val="00B219D6"/>
    <w:rsid w:val="00B228F2"/>
    <w:rsid w:val="00B24110"/>
    <w:rsid w:val="00B24440"/>
    <w:rsid w:val="00B25756"/>
    <w:rsid w:val="00B25F49"/>
    <w:rsid w:val="00B267D7"/>
    <w:rsid w:val="00B31E6B"/>
    <w:rsid w:val="00B31E93"/>
    <w:rsid w:val="00B322F8"/>
    <w:rsid w:val="00B3250D"/>
    <w:rsid w:val="00B32E2D"/>
    <w:rsid w:val="00B33572"/>
    <w:rsid w:val="00B37FCD"/>
    <w:rsid w:val="00B37FF6"/>
    <w:rsid w:val="00B4168C"/>
    <w:rsid w:val="00B445D9"/>
    <w:rsid w:val="00B458F9"/>
    <w:rsid w:val="00B47962"/>
    <w:rsid w:val="00B5019C"/>
    <w:rsid w:val="00B51B5D"/>
    <w:rsid w:val="00B52BC2"/>
    <w:rsid w:val="00B5347B"/>
    <w:rsid w:val="00B56035"/>
    <w:rsid w:val="00B5623D"/>
    <w:rsid w:val="00B57E63"/>
    <w:rsid w:val="00B57F58"/>
    <w:rsid w:val="00B63E37"/>
    <w:rsid w:val="00B729D4"/>
    <w:rsid w:val="00B72F1B"/>
    <w:rsid w:val="00B81CBF"/>
    <w:rsid w:val="00B829D6"/>
    <w:rsid w:val="00B82D29"/>
    <w:rsid w:val="00B917E7"/>
    <w:rsid w:val="00B91C1D"/>
    <w:rsid w:val="00B936CA"/>
    <w:rsid w:val="00B938D8"/>
    <w:rsid w:val="00B961B7"/>
    <w:rsid w:val="00B97378"/>
    <w:rsid w:val="00BA18DD"/>
    <w:rsid w:val="00BA1EA7"/>
    <w:rsid w:val="00BA2DC2"/>
    <w:rsid w:val="00BA4251"/>
    <w:rsid w:val="00BA56FB"/>
    <w:rsid w:val="00BA7BE4"/>
    <w:rsid w:val="00BB0B53"/>
    <w:rsid w:val="00BB31B5"/>
    <w:rsid w:val="00BB3B7C"/>
    <w:rsid w:val="00BB4995"/>
    <w:rsid w:val="00BB785A"/>
    <w:rsid w:val="00BC261A"/>
    <w:rsid w:val="00BC2F57"/>
    <w:rsid w:val="00BC60DF"/>
    <w:rsid w:val="00BC75CA"/>
    <w:rsid w:val="00BD3281"/>
    <w:rsid w:val="00BD3922"/>
    <w:rsid w:val="00BE4E77"/>
    <w:rsid w:val="00BF075F"/>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4C22"/>
    <w:rsid w:val="00C47523"/>
    <w:rsid w:val="00C5133D"/>
    <w:rsid w:val="00C51755"/>
    <w:rsid w:val="00C53B5D"/>
    <w:rsid w:val="00C53FA8"/>
    <w:rsid w:val="00C549EA"/>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5C19"/>
    <w:rsid w:val="00C7746C"/>
    <w:rsid w:val="00C80678"/>
    <w:rsid w:val="00C824AB"/>
    <w:rsid w:val="00C824FA"/>
    <w:rsid w:val="00C84E32"/>
    <w:rsid w:val="00C86EAF"/>
    <w:rsid w:val="00C90611"/>
    <w:rsid w:val="00C90E20"/>
    <w:rsid w:val="00C910A2"/>
    <w:rsid w:val="00C918B8"/>
    <w:rsid w:val="00CA0525"/>
    <w:rsid w:val="00CA28FB"/>
    <w:rsid w:val="00CA4805"/>
    <w:rsid w:val="00CA57BB"/>
    <w:rsid w:val="00CA668D"/>
    <w:rsid w:val="00CA7195"/>
    <w:rsid w:val="00CB0D0D"/>
    <w:rsid w:val="00CB12AC"/>
    <w:rsid w:val="00CB12F3"/>
    <w:rsid w:val="00CB33E9"/>
    <w:rsid w:val="00CB3A92"/>
    <w:rsid w:val="00CB6A9E"/>
    <w:rsid w:val="00CC3D1B"/>
    <w:rsid w:val="00CC414C"/>
    <w:rsid w:val="00CC68AA"/>
    <w:rsid w:val="00CC6B8B"/>
    <w:rsid w:val="00CC7B9C"/>
    <w:rsid w:val="00CD144A"/>
    <w:rsid w:val="00CD258D"/>
    <w:rsid w:val="00CD2867"/>
    <w:rsid w:val="00CD6C65"/>
    <w:rsid w:val="00CD7961"/>
    <w:rsid w:val="00CD7996"/>
    <w:rsid w:val="00CE0092"/>
    <w:rsid w:val="00CE051C"/>
    <w:rsid w:val="00CE51A6"/>
    <w:rsid w:val="00CE620C"/>
    <w:rsid w:val="00CF0725"/>
    <w:rsid w:val="00CF0C4D"/>
    <w:rsid w:val="00CF185E"/>
    <w:rsid w:val="00CF28E0"/>
    <w:rsid w:val="00CF30B1"/>
    <w:rsid w:val="00CF479F"/>
    <w:rsid w:val="00CF64AD"/>
    <w:rsid w:val="00CF6C89"/>
    <w:rsid w:val="00CF7860"/>
    <w:rsid w:val="00CF7FE1"/>
    <w:rsid w:val="00D005AE"/>
    <w:rsid w:val="00D00D27"/>
    <w:rsid w:val="00D00EFD"/>
    <w:rsid w:val="00D00F7C"/>
    <w:rsid w:val="00D02F1A"/>
    <w:rsid w:val="00D05042"/>
    <w:rsid w:val="00D07C0A"/>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40911"/>
    <w:rsid w:val="00D40F7C"/>
    <w:rsid w:val="00D41C55"/>
    <w:rsid w:val="00D41EFC"/>
    <w:rsid w:val="00D4262E"/>
    <w:rsid w:val="00D4417E"/>
    <w:rsid w:val="00D55CDB"/>
    <w:rsid w:val="00D56CFC"/>
    <w:rsid w:val="00D56D53"/>
    <w:rsid w:val="00D57DC6"/>
    <w:rsid w:val="00D62468"/>
    <w:rsid w:val="00D625AF"/>
    <w:rsid w:val="00D633DD"/>
    <w:rsid w:val="00D63DA1"/>
    <w:rsid w:val="00D7058E"/>
    <w:rsid w:val="00D72652"/>
    <w:rsid w:val="00D727F6"/>
    <w:rsid w:val="00D80A93"/>
    <w:rsid w:val="00D80E3A"/>
    <w:rsid w:val="00D81DA7"/>
    <w:rsid w:val="00D83BC3"/>
    <w:rsid w:val="00D91B26"/>
    <w:rsid w:val="00D97306"/>
    <w:rsid w:val="00DA016B"/>
    <w:rsid w:val="00DA0E31"/>
    <w:rsid w:val="00DA2376"/>
    <w:rsid w:val="00DA3774"/>
    <w:rsid w:val="00DA379D"/>
    <w:rsid w:val="00DA42C1"/>
    <w:rsid w:val="00DA5149"/>
    <w:rsid w:val="00DA7DF1"/>
    <w:rsid w:val="00DB11CD"/>
    <w:rsid w:val="00DB3062"/>
    <w:rsid w:val="00DB78C5"/>
    <w:rsid w:val="00DC25A7"/>
    <w:rsid w:val="00DC40E8"/>
    <w:rsid w:val="00DC6456"/>
    <w:rsid w:val="00DD2871"/>
    <w:rsid w:val="00DD3173"/>
    <w:rsid w:val="00DD33E0"/>
    <w:rsid w:val="00DD5541"/>
    <w:rsid w:val="00DE13F4"/>
    <w:rsid w:val="00DE1995"/>
    <w:rsid w:val="00DE4ED9"/>
    <w:rsid w:val="00DE71AC"/>
    <w:rsid w:val="00DF0981"/>
    <w:rsid w:val="00DF22FB"/>
    <w:rsid w:val="00DF33A0"/>
    <w:rsid w:val="00DF3ADA"/>
    <w:rsid w:val="00DF3D89"/>
    <w:rsid w:val="00DF6725"/>
    <w:rsid w:val="00DF7F2C"/>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FF0"/>
    <w:rsid w:val="00E41C3D"/>
    <w:rsid w:val="00E420B9"/>
    <w:rsid w:val="00E43736"/>
    <w:rsid w:val="00E44D6F"/>
    <w:rsid w:val="00E46004"/>
    <w:rsid w:val="00E52D67"/>
    <w:rsid w:val="00E60816"/>
    <w:rsid w:val="00E632E3"/>
    <w:rsid w:val="00E67245"/>
    <w:rsid w:val="00E67D71"/>
    <w:rsid w:val="00E701D5"/>
    <w:rsid w:val="00E709BA"/>
    <w:rsid w:val="00E71747"/>
    <w:rsid w:val="00E723B1"/>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B75"/>
    <w:rsid w:val="00E91D77"/>
    <w:rsid w:val="00E93D7A"/>
    <w:rsid w:val="00E93F86"/>
    <w:rsid w:val="00E93FCC"/>
    <w:rsid w:val="00E94A5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56DD"/>
    <w:rsid w:val="00EE7BA1"/>
    <w:rsid w:val="00EF00F1"/>
    <w:rsid w:val="00EF2C3F"/>
    <w:rsid w:val="00EF4316"/>
    <w:rsid w:val="00EF48E1"/>
    <w:rsid w:val="00EF5225"/>
    <w:rsid w:val="00EF551B"/>
    <w:rsid w:val="00EF66C3"/>
    <w:rsid w:val="00F00B30"/>
    <w:rsid w:val="00F02460"/>
    <w:rsid w:val="00F03325"/>
    <w:rsid w:val="00F03500"/>
    <w:rsid w:val="00F04D45"/>
    <w:rsid w:val="00F04E9C"/>
    <w:rsid w:val="00F058A9"/>
    <w:rsid w:val="00F07377"/>
    <w:rsid w:val="00F07ED0"/>
    <w:rsid w:val="00F1160F"/>
    <w:rsid w:val="00F128A3"/>
    <w:rsid w:val="00F14350"/>
    <w:rsid w:val="00F15A87"/>
    <w:rsid w:val="00F17CEC"/>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82C93"/>
    <w:rsid w:val="00F83DEF"/>
    <w:rsid w:val="00F85329"/>
    <w:rsid w:val="00F85574"/>
    <w:rsid w:val="00F85B7A"/>
    <w:rsid w:val="00F87E70"/>
    <w:rsid w:val="00F93168"/>
    <w:rsid w:val="00F93FDF"/>
    <w:rsid w:val="00F944A9"/>
    <w:rsid w:val="00F95526"/>
    <w:rsid w:val="00F95BD1"/>
    <w:rsid w:val="00FA03B3"/>
    <w:rsid w:val="00FA0E97"/>
    <w:rsid w:val="00FA1057"/>
    <w:rsid w:val="00FA2C77"/>
    <w:rsid w:val="00FA63C5"/>
    <w:rsid w:val="00FB0EF1"/>
    <w:rsid w:val="00FB2552"/>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F3AC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B7376046-FFBA-4815-9A32-1331CFC6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Nota,de nota al pie,Ref"/>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Char Char Char Diagrama Diagrama Diagrama Diagrama Diagrama Char, Char Char Char Diagrama Diagrama Diagrama Diagrama Diagrama Diagrama Diagrama Diagrama Diagrama Diagrama  Char,body text Char,bt Char"/>
    <w:link w:val="BodyText"/>
    <w:rsid w:val="003A4226"/>
  </w:style>
  <w:style w:type="paragraph" w:styleId="BodyText">
    <w:name w:val="Body Text"/>
    <w:aliases w:val=" Char1,Char, Char, Char Char Char Diagrama Diagrama Diagrama Diagrama Diagrama, Char Char Char Diagrama Diagrama Diagrama Diagrama Diagrama Diagrama Diagrama Diagrama Diagrama Diagrama ,body text,contents,bt,b,body inde"/>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1"/>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2"/>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17"/>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0"/>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 w:type="character" w:customStyle="1" w:styleId="pildymui">
    <w:name w:val="pildymui"/>
    <w:basedOn w:val="DefaultParagraphFont"/>
    <w:rsid w:val="00220BE3"/>
  </w:style>
  <w:style w:type="character" w:customStyle="1" w:styleId="Internetlink">
    <w:name w:val="Internet link"/>
    <w:rsid w:val="00220BE3"/>
    <w:rPr>
      <w:color w:val="000080"/>
      <w:u w:val="single"/>
    </w:rPr>
  </w:style>
  <w:style w:type="character" w:styleId="SubtleEmphasis">
    <w:name w:val="Subtle Emphasis"/>
    <w:basedOn w:val="DefaultParagraphFont"/>
    <w:uiPriority w:val="19"/>
    <w:qFormat/>
    <w:rsid w:val="00220BE3"/>
    <w:rPr>
      <w:i/>
      <w:iCs/>
      <w:color w:val="595959" w:themeColor="text1" w:themeTint="A6"/>
    </w:rPr>
  </w:style>
  <w:style w:type="paragraph" w:styleId="Caption">
    <w:name w:val="caption"/>
    <w:basedOn w:val="Normal"/>
    <w:next w:val="Normal"/>
    <w:uiPriority w:val="35"/>
    <w:semiHidden/>
    <w:unhideWhenUsed/>
    <w:qFormat/>
    <w:rsid w:val="00220BE3"/>
    <w:pPr>
      <w:spacing w:after="160" w:line="240" w:lineRule="auto"/>
    </w:pPr>
    <w:rPr>
      <w:rFonts w:asciiTheme="minorHAnsi" w:eastAsiaTheme="minorEastAsia" w:hAnsiTheme="minorHAnsi" w:cstheme="minorBidi"/>
      <w:b/>
      <w:bCs/>
      <w:color w:val="404040" w:themeColor="text1" w:themeTint="BF"/>
      <w:sz w:val="16"/>
      <w:szCs w:val="16"/>
    </w:rPr>
  </w:style>
  <w:style w:type="character" w:styleId="Strong">
    <w:name w:val="Strong"/>
    <w:basedOn w:val="DefaultParagraphFont"/>
    <w:uiPriority w:val="22"/>
    <w:qFormat/>
    <w:rsid w:val="00220BE3"/>
    <w:rPr>
      <w:b/>
      <w:bCs/>
    </w:rPr>
  </w:style>
  <w:style w:type="character" w:styleId="SubtleReference">
    <w:name w:val="Subtle Reference"/>
    <w:basedOn w:val="DefaultParagraphFont"/>
    <w:uiPriority w:val="31"/>
    <w:qFormat/>
    <w:rsid w:val="00220BE3"/>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20BE3"/>
    <w:rPr>
      <w:b/>
      <w:bCs/>
      <w:caps w:val="0"/>
      <w:smallCaps/>
      <w:spacing w:val="0"/>
    </w:rPr>
  </w:style>
  <w:style w:type="character" w:styleId="PlaceholderText">
    <w:name w:val="Placeholder Text"/>
    <w:basedOn w:val="DefaultParagraphFont"/>
    <w:uiPriority w:val="99"/>
    <w:semiHidden/>
    <w:rsid w:val="00220BE3"/>
    <w:rPr>
      <w:color w:val="808080"/>
    </w:rPr>
  </w:style>
  <w:style w:type="paragraph" w:customStyle="1" w:styleId="tajtip">
    <w:name w:val="tajtip"/>
    <w:basedOn w:val="Normal"/>
    <w:rsid w:val="00220BE3"/>
    <w:pPr>
      <w:spacing w:before="100" w:beforeAutospacing="1" w:after="100" w:afterAutospacing="1" w:line="240" w:lineRule="auto"/>
    </w:pPr>
  </w:style>
  <w:style w:type="numbering" w:customStyle="1" w:styleId="List51">
    <w:name w:val="List 51"/>
    <w:basedOn w:val="NoList"/>
    <w:rsid w:val="00220BE3"/>
    <w:pPr>
      <w:numPr>
        <w:numId w:val="28"/>
      </w:numPr>
    </w:pPr>
  </w:style>
  <w:style w:type="table" w:customStyle="1" w:styleId="TableGrid2">
    <w:name w:val="Table Grid2"/>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BE3"/>
    <w:pPr>
      <w:numPr>
        <w:numId w:val="29"/>
      </w:numPr>
      <w:spacing w:before="240" w:after="240" w:line="240" w:lineRule="auto"/>
    </w:pPr>
    <w:rPr>
      <w:b/>
    </w:rPr>
  </w:style>
  <w:style w:type="paragraph" w:customStyle="1" w:styleId="S2lygis">
    <w:name w:val="_S 2 lygis"/>
    <w:basedOn w:val="Normal"/>
    <w:rsid w:val="00220BE3"/>
    <w:pPr>
      <w:numPr>
        <w:ilvl w:val="1"/>
        <w:numId w:val="29"/>
      </w:numPr>
      <w:spacing w:before="120" w:after="120" w:line="240" w:lineRule="auto"/>
      <w:jc w:val="both"/>
    </w:pPr>
  </w:style>
  <w:style w:type="paragraph" w:customStyle="1" w:styleId="S3lygis">
    <w:name w:val="_S 3 lygis"/>
    <w:basedOn w:val="S2lygis"/>
    <w:rsid w:val="00220BE3"/>
    <w:pPr>
      <w:numPr>
        <w:ilvl w:val="2"/>
      </w:numPr>
    </w:pPr>
  </w:style>
  <w:style w:type="paragraph" w:customStyle="1" w:styleId="Heading">
    <w:name w:val="Heading"/>
    <w:next w:val="Body2"/>
    <w:rsid w:val="00220BE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styleId="EndnoteReference">
    <w:name w:val="endnote reference"/>
    <w:basedOn w:val="DefaultParagraphFont"/>
    <w:uiPriority w:val="99"/>
    <w:semiHidden/>
    <w:unhideWhenUsed/>
    <w:rsid w:val="00220BE3"/>
    <w:rPr>
      <w:vertAlign w:val="superscript"/>
    </w:rPr>
  </w:style>
  <w:style w:type="character" w:customStyle="1" w:styleId="Normal12ptChar">
    <w:name w:val="Normal + 12 pt Char"/>
    <w:basedOn w:val="DefaultParagraphFont"/>
    <w:link w:val="Normal12pt"/>
    <w:locked/>
    <w:rsid w:val="00220BE3"/>
  </w:style>
  <w:style w:type="paragraph" w:customStyle="1" w:styleId="Normal12pt">
    <w:name w:val="Normal + 12 pt"/>
    <w:basedOn w:val="Normal"/>
    <w:link w:val="Normal12ptChar"/>
    <w:rsid w:val="00220BE3"/>
    <w:pPr>
      <w:spacing w:after="0" w:line="240" w:lineRule="auto"/>
      <w:ind w:right="-283"/>
      <w:jc w:val="both"/>
    </w:pPr>
  </w:style>
  <w:style w:type="paragraph" w:customStyle="1" w:styleId="pf0">
    <w:name w:val="pf0"/>
    <w:basedOn w:val="Normal"/>
    <w:rsid w:val="00220BE3"/>
    <w:pPr>
      <w:spacing w:before="100" w:beforeAutospacing="1" w:after="100" w:afterAutospacing="1" w:line="240" w:lineRule="auto"/>
    </w:pPr>
    <w:rPr>
      <w:lang w:val="en-US" w:eastAsia="en-US"/>
    </w:rPr>
  </w:style>
  <w:style w:type="character" w:styleId="Mention">
    <w:name w:val="Mention"/>
    <w:basedOn w:val="DefaultParagraphFont"/>
    <w:uiPriority w:val="99"/>
    <w:unhideWhenUsed/>
    <w:rsid w:val="00220BE3"/>
    <w:rPr>
      <w:color w:val="2B579A"/>
      <w:shd w:val="clear" w:color="auto" w:fill="E6E6E6"/>
    </w:rPr>
  </w:style>
  <w:style w:type="table" w:customStyle="1" w:styleId="3">
    <w:name w:val="3"/>
    <w:basedOn w:val="TableNormal"/>
    <w:rsid w:val="00220BE3"/>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20BE3"/>
    <w:pPr>
      <w:spacing w:line="276" w:lineRule="auto"/>
      <w:ind w:left="0"/>
      <w:jc w:val="both"/>
    </w:pPr>
    <w:rPr>
      <w:rFonts w:eastAsia="Times New Roman"/>
      <w:sz w:val="22"/>
    </w:rPr>
  </w:style>
  <w:style w:type="character" w:customStyle="1" w:styleId="paragrafesrasas2lygisDiagrama">
    <w:name w:val="_paragrafe sąrasas 2 lygis Diagrama"/>
    <w:basedOn w:val="DefaultParagraphFont"/>
    <w:link w:val="paragrafesrasas2lygis"/>
    <w:rsid w:val="00220BE3"/>
    <w:rPr>
      <w:sz w:val="22"/>
      <w:szCs w:val="22"/>
      <w:lang w:eastAsia="en-US"/>
    </w:rPr>
  </w:style>
  <w:style w:type="character" w:customStyle="1" w:styleId="cf11">
    <w:name w:val="cf11"/>
    <w:basedOn w:val="DefaultParagraphFont"/>
    <w:rsid w:val="00220BE3"/>
    <w:rPr>
      <w:rFonts w:ascii="Segoe UI" w:hAnsi="Segoe UI" w:cs="Segoe UI" w:hint="default"/>
      <w:color w:val="0000FF"/>
      <w:sz w:val="18"/>
      <w:szCs w:val="18"/>
    </w:rPr>
  </w:style>
  <w:style w:type="character" w:customStyle="1" w:styleId="cf21">
    <w:name w:val="cf21"/>
    <w:basedOn w:val="DefaultParagraphFont"/>
    <w:rsid w:val="00220BE3"/>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475414732">
      <w:bodyDiv w:val="1"/>
      <w:marLeft w:val="0"/>
      <w:marRight w:val="0"/>
      <w:marTop w:val="0"/>
      <w:marBottom w:val="0"/>
      <w:divBdr>
        <w:top w:val="none" w:sz="0" w:space="0" w:color="auto"/>
        <w:left w:val="none" w:sz="0" w:space="0" w:color="auto"/>
        <w:bottom w:val="none" w:sz="0" w:space="0" w:color="auto"/>
        <w:right w:val="none" w:sz="0" w:space="0" w:color="auto"/>
      </w:divBdr>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98399">
      <w:bodyDiv w:val="1"/>
      <w:marLeft w:val="0"/>
      <w:marRight w:val="0"/>
      <w:marTop w:val="0"/>
      <w:marBottom w:val="0"/>
      <w:divBdr>
        <w:top w:val="none" w:sz="0" w:space="0" w:color="auto"/>
        <w:left w:val="none" w:sz="0" w:space="0" w:color="auto"/>
        <w:bottom w:val="none" w:sz="0" w:space="0" w:color="auto"/>
        <w:right w:val="none" w:sz="0" w:space="0" w:color="auto"/>
      </w:divBdr>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3.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7</Pages>
  <Words>13890</Words>
  <Characters>7918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Irena Urbšienė</dc:creator>
  <cp:lastModifiedBy>Rūta Kiškytė-Botinienė</cp:lastModifiedBy>
  <cp:revision>121</cp:revision>
  <dcterms:created xsi:type="dcterms:W3CDTF">2025-05-22T11:05:00Z</dcterms:created>
  <dcterms:modified xsi:type="dcterms:W3CDTF">2025-05-30T10:16:00Z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